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8FCB" w14:textId="75399927" w:rsidR="00FA523B" w:rsidRDefault="00FA523B" w:rsidP="00FA523B">
      <w:r>
        <w:rPr>
          <w:noProof/>
        </w:rPr>
        <w:drawing>
          <wp:inline distT="0" distB="0" distL="0" distR="0" wp14:anchorId="3DB57430" wp14:editId="6929AA33">
            <wp:extent cx="3409950" cy="409575"/>
            <wp:effectExtent l="0" t="0" r="0" b="9525"/>
            <wp:docPr id="18422072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9950" cy="409575"/>
                    </a:xfrm>
                    <a:prstGeom prst="rect">
                      <a:avLst/>
                    </a:prstGeom>
                    <a:noFill/>
                    <a:ln>
                      <a:noFill/>
                    </a:ln>
                  </pic:spPr>
                </pic:pic>
              </a:graphicData>
            </a:graphic>
          </wp:inline>
        </w:drawing>
      </w:r>
    </w:p>
    <w:p w14:paraId="227E3619" w14:textId="54E11700" w:rsidR="00FA523B" w:rsidRDefault="00FA523B" w:rsidP="00FA523B">
      <w:pPr>
        <w:pStyle w:val="Heading1"/>
      </w:pPr>
      <w:r>
        <w:t>26/27 BC Arts Council Operating Assistance Application – Accelerate Eligibility Tab</w:t>
      </w:r>
      <w:r w:rsidR="00A96A23">
        <w:t xml:space="preserve"> Preview</w:t>
      </w:r>
    </w:p>
    <w:p w14:paraId="47718333" w14:textId="2FDD19E7" w:rsidR="00FA523B" w:rsidRPr="00FA523B" w:rsidRDefault="00FA523B" w:rsidP="00FA523B">
      <w:pPr>
        <w:rPr>
          <w:rStyle w:val="Emphasis"/>
        </w:rPr>
      </w:pPr>
      <w:r w:rsidRPr="00FA523B">
        <w:rPr>
          <w:rStyle w:val="Emphasis"/>
        </w:rPr>
        <w:t>Updated: July 22, 2026</w:t>
      </w:r>
    </w:p>
    <w:p w14:paraId="5EEE0F0F" w14:textId="77777777" w:rsidR="00FA523B" w:rsidRDefault="00FA523B" w:rsidP="00FA523B">
      <w:pPr>
        <w:pStyle w:val="Heading2"/>
      </w:pPr>
      <w:r>
        <w:t>Overview</w:t>
      </w:r>
    </w:p>
    <w:p w14:paraId="6DC49235" w14:textId="77777777" w:rsidR="00FA523B" w:rsidRDefault="00FA523B" w:rsidP="00FA523B">
      <w:r>
        <w:t xml:space="preserve">This is a sample of the BC Arts Council Operating Assistance – Accelerate Eligibility Tab. This sample will be updated if the application is changed in any way after launch. Changes will be highlighted in yellow and marked as "Updated:". Check back to make sure you have the most current version. </w:t>
      </w:r>
    </w:p>
    <w:p w14:paraId="2929DA57" w14:textId="77777777" w:rsidR="00FA523B" w:rsidRDefault="00FA523B" w:rsidP="00FA523B">
      <w:pPr>
        <w:rPr>
          <w:rStyle w:val="IntenseEmphasis"/>
        </w:rPr>
      </w:pPr>
      <w:r>
        <w:rPr>
          <w:rStyle w:val="IntenseEmphasis"/>
        </w:rPr>
        <w:t xml:space="preserve">Please select “Web Layout” from the “View” menu in MS Word to correctly view this document. “Navigation Pane” may also be selected in the “View” menu to display sections and subsections.  </w:t>
      </w:r>
    </w:p>
    <w:p w14:paraId="45AA026A" w14:textId="77777777" w:rsidR="00FA523B" w:rsidRDefault="00FA523B" w:rsidP="00FA523B">
      <w:r>
        <w:t xml:space="preserve">Applications must be completed on the online system, which requires you to set up a profile in advance. </w:t>
      </w:r>
    </w:p>
    <w:p w14:paraId="58D6726E" w14:textId="77777777" w:rsidR="00FA523B" w:rsidRDefault="00FA523B" w:rsidP="00FA523B">
      <w:r>
        <w:t>Applications submitted in a Word document via email will not be accepted.</w:t>
      </w:r>
    </w:p>
    <w:p w14:paraId="262B68F0" w14:textId="37F67194" w:rsidR="00FA523B" w:rsidRPr="00FA523B" w:rsidRDefault="00FA523B" w:rsidP="00FA523B">
      <w:pPr>
        <w:rPr>
          <w:b/>
          <w:bCs/>
        </w:rPr>
      </w:pPr>
      <w:r w:rsidRPr="00FA523B">
        <w:rPr>
          <w:b/>
          <w:bCs/>
        </w:rPr>
        <w:t xml:space="preserve">Full guidelines and application previews for Operating Assistance can be found on discipline specific program pages </w:t>
      </w:r>
      <w:hyperlink r:id="rId9" w:history="1">
        <w:r w:rsidRPr="00FA523B">
          <w:rPr>
            <w:rStyle w:val="Hyperlink"/>
            <w:b/>
            <w:bCs/>
          </w:rPr>
          <w:t>here</w:t>
        </w:r>
      </w:hyperlink>
      <w:r w:rsidRPr="00FA523B">
        <w:rPr>
          <w:b/>
          <w:bCs/>
        </w:rPr>
        <w:t xml:space="preserve">.  </w:t>
      </w:r>
    </w:p>
    <w:p w14:paraId="24C2183A" w14:textId="0B8A156D" w:rsidR="00FA523B" w:rsidRPr="00FA523B" w:rsidRDefault="00FA523B" w:rsidP="00FA523B">
      <w:pPr>
        <w:pStyle w:val="Heading2"/>
        <w:rPr>
          <w:rStyle w:val="Emphasis"/>
          <w:i w:val="0"/>
          <w:iCs w:val="0"/>
          <w:color w:val="833C0B"/>
          <w:sz w:val="32"/>
        </w:rPr>
      </w:pPr>
      <w:r w:rsidRPr="00FA523B">
        <w:rPr>
          <w:rStyle w:val="Emphasis"/>
          <w:i w:val="0"/>
          <w:iCs w:val="0"/>
          <w:color w:val="833C0B"/>
          <w:sz w:val="32"/>
        </w:rPr>
        <w:t xml:space="preserve">Applying for Operating Assistance and Accelerate Programs </w:t>
      </w:r>
    </w:p>
    <w:p w14:paraId="6A657D27" w14:textId="0DCA4B94" w:rsidR="00FA523B" w:rsidRDefault="00FA523B" w:rsidP="00FA523B">
      <w:pPr>
        <w:rPr>
          <w:rStyle w:val="Emphasis"/>
          <w:i w:val="0"/>
          <w:iCs w:val="0"/>
        </w:rPr>
      </w:pPr>
      <w:r>
        <w:rPr>
          <w:rStyle w:val="Emphasis"/>
          <w:i w:val="0"/>
          <w:iCs w:val="0"/>
        </w:rPr>
        <w:t>Organizations wishing to be considered for both Accelerate and Operating Assistance funding are required to:</w:t>
      </w:r>
    </w:p>
    <w:p w14:paraId="527F2353" w14:textId="77777777" w:rsidR="00FA523B" w:rsidRDefault="00FA523B" w:rsidP="00FA523B">
      <w:pPr>
        <w:pStyle w:val="ListParagraph"/>
        <w:numPr>
          <w:ilvl w:val="0"/>
          <w:numId w:val="55"/>
        </w:numPr>
        <w:rPr>
          <w:rStyle w:val="Emphasis"/>
          <w:i w:val="0"/>
          <w:iCs w:val="0"/>
        </w:rPr>
      </w:pPr>
      <w:r>
        <w:rPr>
          <w:rStyle w:val="Emphasis"/>
          <w:i w:val="0"/>
          <w:iCs w:val="0"/>
        </w:rPr>
        <w:t xml:space="preserve">Complete the full Operating Assistance Application – not the Accelerate Application. </w:t>
      </w:r>
    </w:p>
    <w:p w14:paraId="727AFF0A" w14:textId="77777777" w:rsidR="00FA523B" w:rsidRPr="008316B4" w:rsidRDefault="00FA523B" w:rsidP="00FA523B">
      <w:pPr>
        <w:pStyle w:val="ListParagraph"/>
        <w:numPr>
          <w:ilvl w:val="0"/>
          <w:numId w:val="55"/>
        </w:numPr>
        <w:rPr>
          <w:rStyle w:val="Emphasis"/>
          <w:i w:val="0"/>
          <w:iCs w:val="0"/>
        </w:rPr>
      </w:pPr>
      <w:r w:rsidRPr="008316B4">
        <w:rPr>
          <w:rStyle w:val="Emphasis"/>
          <w:i w:val="0"/>
          <w:iCs w:val="0"/>
        </w:rPr>
        <w:t>On the tab labeled “Accelerate” select “Yes” to the question “</w:t>
      </w:r>
      <w:r w:rsidRPr="00F72484">
        <w:rPr>
          <w:rStyle w:val="Emphasis"/>
        </w:rPr>
        <w:t>If you are unsuccessful in obtaining an Operating Assistance grant and you are eligible for the Accelerate Program as an equity deserving or regional arts organization, do you want to be considered for an Accelerate grant?</w:t>
      </w:r>
      <w:r>
        <w:rPr>
          <w:rStyle w:val="Emphasis"/>
        </w:rPr>
        <w:t>”</w:t>
      </w:r>
      <w:r>
        <w:t xml:space="preserve"> </w:t>
      </w:r>
      <w:r w:rsidRPr="008316B4">
        <w:rPr>
          <w:rStyle w:val="Emphasis"/>
          <w:i w:val="0"/>
          <w:iCs w:val="0"/>
        </w:rPr>
        <w:t>and the following section will appear in the application.</w:t>
      </w:r>
    </w:p>
    <w:p w14:paraId="7397254E" w14:textId="77777777" w:rsidR="00FA523B" w:rsidRPr="008316B4" w:rsidRDefault="00FA523B" w:rsidP="00FA523B">
      <w:pPr>
        <w:pStyle w:val="Heading2"/>
      </w:pPr>
      <w:r>
        <w:t>Accelerate Eligibility</w:t>
      </w:r>
    </w:p>
    <w:p w14:paraId="087F1926" w14:textId="77777777" w:rsidR="00FA523B" w:rsidRPr="0027322C" w:rsidRDefault="00FA523B" w:rsidP="00FA523B">
      <w:pPr>
        <w:rPr>
          <w:rStyle w:val="Emphasis"/>
        </w:rPr>
      </w:pPr>
      <w:r w:rsidRPr="0027322C">
        <w:rPr>
          <w:rStyle w:val="Emphasis"/>
        </w:rPr>
        <w:t>The term Organization refers to all applicants, including Collectives, Nations, Local Governments and Municipalities.</w:t>
      </w:r>
    </w:p>
    <w:p w14:paraId="0EF48B5E" w14:textId="77777777" w:rsidR="00FA523B" w:rsidRPr="005860C4" w:rsidRDefault="00FA523B" w:rsidP="00FA523B">
      <w:pPr>
        <w:rPr>
          <w:rStyle w:val="Emphasis"/>
        </w:rPr>
      </w:pPr>
      <w:r>
        <w:rPr>
          <w:rStyle w:val="Emphasis"/>
        </w:rPr>
        <w:t>T</w:t>
      </w:r>
      <w:r w:rsidRPr="005860C4">
        <w:rPr>
          <w:rStyle w:val="Emphasis"/>
        </w:rPr>
        <w:t>he information you provide will be</w:t>
      </w:r>
      <w:r>
        <w:rPr>
          <w:rStyle w:val="Emphasis"/>
        </w:rPr>
        <w:t xml:space="preserve"> reviewed to support your eligibility and may be used in the assessment of your application</w:t>
      </w:r>
      <w:r w:rsidRPr="005860C4">
        <w:rPr>
          <w:rStyle w:val="Emphasis"/>
        </w:rPr>
        <w:t xml:space="preserve">. </w:t>
      </w:r>
    </w:p>
    <w:p w14:paraId="56935057" w14:textId="77777777" w:rsidR="00FA523B" w:rsidRPr="00AB0B54" w:rsidRDefault="00FA523B" w:rsidP="00FA523B">
      <w:pPr>
        <w:rPr>
          <w:rStyle w:val="Emphasis"/>
        </w:rPr>
      </w:pPr>
      <w:r w:rsidRPr="00232E6B">
        <w:rPr>
          <w:rStyle w:val="Emphasis"/>
          <w:b/>
          <w:bCs/>
        </w:rPr>
        <w:t>Equity-deserving arts and culture organizations</w:t>
      </w:r>
      <w:r w:rsidRPr="00AB0B54">
        <w:rPr>
          <w:rStyle w:val="Emphasis"/>
        </w:rPr>
        <w:t xml:space="preserve"> are defined as dedicating </w:t>
      </w:r>
      <w:proofErr w:type="gramStart"/>
      <w:r w:rsidRPr="00AB0B54">
        <w:rPr>
          <w:rStyle w:val="Emphasis"/>
        </w:rPr>
        <w:t>the majority of</w:t>
      </w:r>
      <w:proofErr w:type="gramEnd"/>
      <w:r w:rsidRPr="00AB0B54">
        <w:rPr>
          <w:rStyle w:val="Emphasis"/>
        </w:rPr>
        <w:t xml:space="preserve"> activities, programming content, and financial and human resources to supporting the arts and culture practices of </w:t>
      </w:r>
      <w:r>
        <w:rPr>
          <w:rStyle w:val="Emphasis"/>
        </w:rPr>
        <w:lastRenderedPageBreak/>
        <w:t xml:space="preserve">a </w:t>
      </w:r>
      <w:r w:rsidRPr="00AB0B54">
        <w:rPr>
          <w:rStyle w:val="Emphasis"/>
        </w:rPr>
        <w:t xml:space="preserve">specific equity-deserving group. This </w:t>
      </w:r>
      <w:r>
        <w:rPr>
          <w:rStyle w:val="Emphasis"/>
        </w:rPr>
        <w:t>should</w:t>
      </w:r>
      <w:r w:rsidRPr="00AB0B54">
        <w:rPr>
          <w:rStyle w:val="Emphasis"/>
        </w:rPr>
        <w:t xml:space="preserve"> be demonstrated in the following areas: purpose statements</w:t>
      </w:r>
      <w:r>
        <w:rPr>
          <w:rStyle w:val="Emphasis"/>
        </w:rPr>
        <w:t xml:space="preserve"> or mandates</w:t>
      </w:r>
      <w:r w:rsidRPr="00AB0B54">
        <w:rPr>
          <w:rStyle w:val="Emphasis"/>
        </w:rPr>
        <w:t xml:space="preserve">, practices, practitioners, staffing, leadership, </w:t>
      </w:r>
      <w:r>
        <w:rPr>
          <w:rStyle w:val="Emphasis"/>
        </w:rPr>
        <w:t xml:space="preserve">governance </w:t>
      </w:r>
      <w:r w:rsidRPr="00AB0B54">
        <w:rPr>
          <w:rStyle w:val="Emphasis"/>
        </w:rPr>
        <w:t>and engagement.</w:t>
      </w:r>
    </w:p>
    <w:p w14:paraId="6C7E0679" w14:textId="77777777" w:rsidR="00FA523B" w:rsidRPr="00AB0B54" w:rsidRDefault="00FA523B" w:rsidP="00FA523B">
      <w:pPr>
        <w:rPr>
          <w:rStyle w:val="Emphasis"/>
        </w:rPr>
      </w:pPr>
      <w:r w:rsidRPr="00232E6B">
        <w:rPr>
          <w:rStyle w:val="Emphasis"/>
          <w:b/>
          <w:bCs/>
        </w:rPr>
        <w:t xml:space="preserve">Regional </w:t>
      </w:r>
      <w:r>
        <w:rPr>
          <w:rStyle w:val="Emphasis"/>
          <w:b/>
          <w:bCs/>
        </w:rPr>
        <w:t>a</w:t>
      </w:r>
      <w:r w:rsidRPr="00232E6B">
        <w:rPr>
          <w:rStyle w:val="Emphasis"/>
          <w:b/>
          <w:bCs/>
        </w:rPr>
        <w:t xml:space="preserve">reas of B.C. </w:t>
      </w:r>
      <w:r w:rsidRPr="00AB0B54">
        <w:rPr>
          <w:rStyle w:val="Emphasis"/>
        </w:rPr>
        <w:t xml:space="preserve">are defined as those outside of </w:t>
      </w:r>
      <w:hyperlink r:id="rId10" w:history="1">
        <w:r>
          <w:rPr>
            <w:rStyle w:val="Hyperlink"/>
            <w:i/>
            <w:iCs/>
            <w:sz w:val="20"/>
            <w:szCs w:val="20"/>
          </w:rPr>
          <w:t>g</w:t>
        </w:r>
        <w:r w:rsidRPr="00AB0B54">
          <w:rPr>
            <w:rStyle w:val="Hyperlink"/>
            <w:i/>
            <w:iCs/>
            <w:sz w:val="20"/>
            <w:szCs w:val="20"/>
          </w:rPr>
          <w:t xml:space="preserve">reater Vancouver or the </w:t>
        </w:r>
        <w:r>
          <w:rPr>
            <w:rStyle w:val="Hyperlink"/>
            <w:i/>
            <w:iCs/>
            <w:sz w:val="20"/>
            <w:szCs w:val="20"/>
          </w:rPr>
          <w:t>c</w:t>
        </w:r>
        <w:r w:rsidRPr="00AB0B54">
          <w:rPr>
            <w:rStyle w:val="Hyperlink"/>
            <w:i/>
            <w:iCs/>
            <w:sz w:val="20"/>
            <w:szCs w:val="20"/>
          </w:rPr>
          <w:t xml:space="preserve">apital </w:t>
        </w:r>
        <w:r>
          <w:rPr>
            <w:rStyle w:val="Hyperlink"/>
            <w:i/>
            <w:iCs/>
            <w:sz w:val="20"/>
            <w:szCs w:val="20"/>
          </w:rPr>
          <w:t>r</w:t>
        </w:r>
        <w:r w:rsidRPr="00AB0B54">
          <w:rPr>
            <w:rStyle w:val="Hyperlink"/>
            <w:i/>
            <w:iCs/>
            <w:sz w:val="20"/>
            <w:szCs w:val="20"/>
          </w:rPr>
          <w:t>egion</w:t>
        </w:r>
      </w:hyperlink>
      <w:r w:rsidRPr="00AB0B54">
        <w:rPr>
          <w:rStyle w:val="Emphasis"/>
        </w:rPr>
        <w:t xml:space="preserve"> with exclusions.  </w:t>
      </w:r>
    </w:p>
    <w:p w14:paraId="39CB4D3D" w14:textId="77777777" w:rsidR="00FA523B" w:rsidRPr="00AB0B54" w:rsidRDefault="00FA523B" w:rsidP="00FA523B">
      <w:pPr>
        <w:rPr>
          <w:rStyle w:val="Emphasis"/>
        </w:rPr>
      </w:pPr>
      <w:r>
        <w:rPr>
          <w:rStyle w:val="Emphasis"/>
        </w:rPr>
        <w:t>BC Arts Council definitions of greater Vancouver and the capital region are</w:t>
      </w:r>
      <w:r w:rsidRPr="00AB0B54">
        <w:rPr>
          <w:rStyle w:val="Emphasis"/>
        </w:rPr>
        <w:t xml:space="preserve">: </w:t>
      </w:r>
    </w:p>
    <w:p w14:paraId="475EEB9C" w14:textId="77777777" w:rsidR="00FA523B" w:rsidRPr="00AB0B54" w:rsidRDefault="00FA523B" w:rsidP="00FA523B">
      <w:pPr>
        <w:pStyle w:val="ListParagraph"/>
        <w:numPr>
          <w:ilvl w:val="0"/>
          <w:numId w:val="41"/>
        </w:numPr>
        <w:rPr>
          <w:rStyle w:val="Emphasis"/>
        </w:rPr>
      </w:pPr>
      <w:r w:rsidRPr="00AB0B54">
        <w:rPr>
          <w:rStyle w:val="Emphasis"/>
        </w:rPr>
        <w:t xml:space="preserve">Greater Vancouver: Municipalities of </w:t>
      </w:r>
      <w:hyperlink r:id="rId11" w:history="1">
        <w:r w:rsidRPr="00111185">
          <w:rPr>
            <w:rStyle w:val="Hyperlink"/>
            <w:i/>
            <w:sz w:val="20"/>
          </w:rPr>
          <w:t>Metro Vancouver Regional District</w:t>
        </w:r>
      </w:hyperlink>
      <w:r w:rsidRPr="00AB0B54">
        <w:rPr>
          <w:rStyle w:val="Emphasis"/>
        </w:rPr>
        <w:t xml:space="preserve"> excluding Bowen Island.</w:t>
      </w:r>
    </w:p>
    <w:p w14:paraId="1F81A055" w14:textId="77777777" w:rsidR="00FA523B" w:rsidRDefault="00FA523B" w:rsidP="00FA523B">
      <w:pPr>
        <w:pStyle w:val="ListParagraph"/>
        <w:numPr>
          <w:ilvl w:val="0"/>
          <w:numId w:val="41"/>
        </w:numPr>
        <w:rPr>
          <w:rStyle w:val="Emphasis"/>
        </w:rPr>
      </w:pPr>
      <w:r w:rsidRPr="00AB0B54">
        <w:rPr>
          <w:rStyle w:val="Emphasis"/>
        </w:rPr>
        <w:t xml:space="preserve">Capital </w:t>
      </w:r>
      <w:r>
        <w:rPr>
          <w:rStyle w:val="Emphasis"/>
        </w:rPr>
        <w:t>r</w:t>
      </w:r>
      <w:r w:rsidRPr="00AB0B54">
        <w:rPr>
          <w:rStyle w:val="Emphasis"/>
        </w:rPr>
        <w:t xml:space="preserve">egion: Municipalities of the </w:t>
      </w:r>
      <w:hyperlink r:id="rId12" w:history="1">
        <w:r w:rsidRPr="00111185">
          <w:rPr>
            <w:rStyle w:val="Hyperlink"/>
            <w:i/>
            <w:iCs/>
            <w:sz w:val="20"/>
          </w:rPr>
          <w:t>Capital Regional District</w:t>
        </w:r>
      </w:hyperlink>
      <w:r w:rsidRPr="00AB0B54">
        <w:rPr>
          <w:rStyle w:val="Emphasis"/>
        </w:rPr>
        <w:t xml:space="preserve"> excluding Sooke, Metchosin, the Gulf Islands, or the Juan de Fuca electoral area.</w:t>
      </w:r>
    </w:p>
    <w:p w14:paraId="4AF09C7E" w14:textId="77777777" w:rsidR="00FA523B" w:rsidRPr="006E554C" w:rsidRDefault="00FA523B" w:rsidP="00FA523B">
      <w:pPr>
        <w:pStyle w:val="Heading3"/>
      </w:pPr>
      <w:r w:rsidRPr="006E554C">
        <w:t>*My organization is eligible to apply to the Accelerate Program as (select any that apply):</w:t>
      </w:r>
    </w:p>
    <w:p w14:paraId="0BB06FC8" w14:textId="77777777" w:rsidR="00FA523B" w:rsidRDefault="00FA523B" w:rsidP="00FA523B">
      <w:pPr>
        <w:rPr>
          <w:rStyle w:val="Emphasis"/>
        </w:rPr>
      </w:pPr>
      <w:r>
        <w:rPr>
          <w:rStyle w:val="Emphasis"/>
        </w:rPr>
        <w:t>Applicants located in regional areas that also serve an equity-deserving group can select both.</w:t>
      </w:r>
    </w:p>
    <w:p w14:paraId="0ABD159D" w14:textId="77777777" w:rsidR="00FA523B" w:rsidRPr="00923C58" w:rsidRDefault="00FA523B" w:rsidP="00FA523B">
      <w:pPr>
        <w:rPr>
          <w:i/>
          <w:iCs/>
          <w:sz w:val="20"/>
        </w:rPr>
      </w:pPr>
      <w:r w:rsidRPr="00923C58">
        <w:rPr>
          <w:i/>
          <w:iCs/>
          <w:sz w:val="20"/>
        </w:rPr>
        <w:t>Your selection determines which fields you’ll see next.</w:t>
      </w:r>
    </w:p>
    <w:p w14:paraId="12F2E63B" w14:textId="77777777" w:rsidR="00FA523B" w:rsidRPr="006E554C" w:rsidRDefault="00FA523B" w:rsidP="00FA523B">
      <w:pPr>
        <w:rPr>
          <w:lang w:val="en-US"/>
        </w:rPr>
      </w:pPr>
      <w:r>
        <w:rPr>
          <w:lang w:val="en-US"/>
        </w:rPr>
        <w:t>Please select:</w:t>
      </w:r>
    </w:p>
    <w:p w14:paraId="0B770FC6" w14:textId="77777777" w:rsidR="00FA523B" w:rsidRPr="006E554C" w:rsidRDefault="00FA523B" w:rsidP="00FA523B">
      <w:pPr>
        <w:numPr>
          <w:ilvl w:val="0"/>
          <w:numId w:val="7"/>
        </w:numPr>
        <w:rPr>
          <w:lang w:val="en-US"/>
        </w:rPr>
      </w:pPr>
      <w:r w:rsidRPr="006E554C">
        <w:rPr>
          <w:lang w:val="en-US"/>
        </w:rPr>
        <w:t>An equity-deserving organization</w:t>
      </w:r>
    </w:p>
    <w:p w14:paraId="71A4C417" w14:textId="77777777" w:rsidR="00FA523B" w:rsidRDefault="00FA523B" w:rsidP="00FA523B">
      <w:pPr>
        <w:numPr>
          <w:ilvl w:val="0"/>
          <w:numId w:val="7"/>
        </w:numPr>
        <w:rPr>
          <w:lang w:val="en-US"/>
        </w:rPr>
      </w:pPr>
      <w:r w:rsidRPr="006E554C">
        <w:rPr>
          <w:lang w:val="en-US"/>
        </w:rPr>
        <w:t xml:space="preserve">An organization located in </w:t>
      </w:r>
      <w:r>
        <w:rPr>
          <w:lang w:val="en-US"/>
        </w:rPr>
        <w:t xml:space="preserve">a </w:t>
      </w:r>
      <w:r w:rsidRPr="006E554C">
        <w:rPr>
          <w:lang w:val="en-US"/>
        </w:rPr>
        <w:t>regional area of B.C.</w:t>
      </w:r>
      <w:r>
        <w:rPr>
          <w:lang w:val="en-US"/>
        </w:rPr>
        <w:t xml:space="preserve"> (outside of Greater Vancouver and the capital region)</w:t>
      </w:r>
    </w:p>
    <w:p w14:paraId="5903AA27" w14:textId="77777777" w:rsidR="00FA523B" w:rsidRDefault="00FA523B" w:rsidP="00FA523B">
      <w:pPr>
        <w:pStyle w:val="Heading4"/>
      </w:pPr>
      <w:r w:rsidRPr="0074667F">
        <w:t xml:space="preserve">If </w:t>
      </w:r>
      <w:r>
        <w:t>“</w:t>
      </w:r>
      <w:r w:rsidRPr="00111185">
        <w:t>An equity-deserving organization</w:t>
      </w:r>
      <w:r>
        <w:t xml:space="preserve">” </w:t>
      </w:r>
      <w:r w:rsidRPr="0074667F">
        <w:t>selected:</w:t>
      </w:r>
      <w:r>
        <w:t xml:space="preserve"> Please select the main equity-deserving group your organization represents or serves. </w:t>
      </w:r>
    </w:p>
    <w:p w14:paraId="7CA3877C" w14:textId="77777777" w:rsidR="00FA523B" w:rsidRPr="008A17BE" w:rsidRDefault="00FA523B" w:rsidP="00FA523B">
      <w:pPr>
        <w:pStyle w:val="NoSpacing"/>
        <w:numPr>
          <w:ilvl w:val="0"/>
          <w:numId w:val="8"/>
        </w:numPr>
        <w:rPr>
          <w:lang w:val="en-US"/>
        </w:rPr>
      </w:pPr>
      <w:r w:rsidRPr="008A17BE">
        <w:rPr>
          <w:lang w:val="en-US"/>
        </w:rPr>
        <w:t>Indigenous (First Nations, Métis, or Inuit) Peoples</w:t>
      </w:r>
    </w:p>
    <w:p w14:paraId="2891A0C7" w14:textId="77777777" w:rsidR="00FA523B" w:rsidRPr="008A17BE" w:rsidRDefault="00FA523B" w:rsidP="00FA523B">
      <w:pPr>
        <w:pStyle w:val="NoSpacing"/>
        <w:numPr>
          <w:ilvl w:val="0"/>
          <w:numId w:val="8"/>
        </w:numPr>
        <w:rPr>
          <w:lang w:val="en-US"/>
        </w:rPr>
      </w:pPr>
      <w:r w:rsidRPr="008A17BE">
        <w:rPr>
          <w:lang w:val="en-US"/>
        </w:rPr>
        <w:t>Artists who are D</w:t>
      </w:r>
      <w:r>
        <w:rPr>
          <w:lang w:val="en-US"/>
        </w:rPr>
        <w:t>/d</w:t>
      </w:r>
      <w:r w:rsidRPr="008A17BE">
        <w:rPr>
          <w:lang w:val="en-US"/>
        </w:rPr>
        <w:t>eaf or experience disability</w:t>
      </w:r>
    </w:p>
    <w:p w14:paraId="75D1A82A" w14:textId="77777777" w:rsidR="00FA523B" w:rsidRPr="008A17BE" w:rsidRDefault="00FA523B" w:rsidP="00FA523B">
      <w:pPr>
        <w:pStyle w:val="NoSpacing"/>
        <w:numPr>
          <w:ilvl w:val="0"/>
          <w:numId w:val="8"/>
        </w:numPr>
        <w:rPr>
          <w:lang w:val="en-US"/>
        </w:rPr>
      </w:pPr>
      <w:r w:rsidRPr="008A17BE">
        <w:rPr>
          <w:lang w:val="en-US"/>
        </w:rPr>
        <w:t xml:space="preserve">Black </w:t>
      </w:r>
      <w:r>
        <w:rPr>
          <w:lang w:val="en-US"/>
        </w:rPr>
        <w:t xml:space="preserve">people </w:t>
      </w:r>
      <w:r w:rsidRPr="008A17BE">
        <w:rPr>
          <w:lang w:val="en-US"/>
        </w:rPr>
        <w:t xml:space="preserve">or people of </w:t>
      </w:r>
      <w:proofErr w:type="spellStart"/>
      <w:r w:rsidRPr="008A17BE">
        <w:rPr>
          <w:lang w:val="en-US"/>
        </w:rPr>
        <w:t>colour</w:t>
      </w:r>
      <w:proofErr w:type="spellEnd"/>
    </w:p>
    <w:p w14:paraId="072D441B" w14:textId="77777777" w:rsidR="00FA523B" w:rsidRPr="008A17BE" w:rsidRDefault="00FA523B" w:rsidP="00FA523B">
      <w:pPr>
        <w:pStyle w:val="NoSpacing"/>
        <w:numPr>
          <w:ilvl w:val="0"/>
          <w:numId w:val="8"/>
        </w:numPr>
        <w:rPr>
          <w:lang w:val="en-US"/>
        </w:rPr>
      </w:pPr>
      <w:r w:rsidRPr="008A17BE">
        <w:rPr>
          <w:lang w:val="en-US"/>
        </w:rPr>
        <w:t>LGBTQ2S+ communities (lesbian, gay, bisexual, trans, queer, two-spirit, and other);</w:t>
      </w:r>
    </w:p>
    <w:p w14:paraId="6E9A6233" w14:textId="77777777" w:rsidR="00FA523B" w:rsidRPr="008A17BE" w:rsidRDefault="00FA523B" w:rsidP="00FA523B">
      <w:pPr>
        <w:pStyle w:val="NoSpacing"/>
        <w:numPr>
          <w:ilvl w:val="0"/>
          <w:numId w:val="8"/>
        </w:numPr>
        <w:rPr>
          <w:lang w:val="en-US"/>
        </w:rPr>
      </w:pPr>
      <w:r w:rsidRPr="008A17BE">
        <w:rPr>
          <w:lang w:val="en-US"/>
        </w:rPr>
        <w:t>Women and gender diverse people</w:t>
      </w:r>
    </w:p>
    <w:p w14:paraId="33B626AE" w14:textId="77777777" w:rsidR="00FA523B" w:rsidRPr="008A17BE" w:rsidRDefault="00FA523B" w:rsidP="00FA523B">
      <w:pPr>
        <w:pStyle w:val="NoSpacing"/>
        <w:numPr>
          <w:ilvl w:val="0"/>
          <w:numId w:val="8"/>
        </w:numPr>
        <w:rPr>
          <w:lang w:val="en-US"/>
        </w:rPr>
      </w:pPr>
      <w:r w:rsidRPr="008A17BE">
        <w:rPr>
          <w:lang w:val="en-US"/>
        </w:rPr>
        <w:t>Linguistic minorities</w:t>
      </w:r>
    </w:p>
    <w:p w14:paraId="6DF6A744" w14:textId="77777777" w:rsidR="00FA523B" w:rsidRPr="008A17BE" w:rsidRDefault="00FA523B" w:rsidP="00FA523B">
      <w:pPr>
        <w:pStyle w:val="NoSpacing"/>
        <w:numPr>
          <w:ilvl w:val="0"/>
          <w:numId w:val="8"/>
        </w:numPr>
        <w:rPr>
          <w:lang w:val="en-US"/>
        </w:rPr>
      </w:pPr>
      <w:r w:rsidRPr="008A17BE">
        <w:rPr>
          <w:lang w:val="en-US"/>
        </w:rPr>
        <w:t>Immigrants</w:t>
      </w:r>
      <w:r>
        <w:rPr>
          <w:lang w:val="en-US"/>
        </w:rPr>
        <w:t xml:space="preserve">, newcomers, or </w:t>
      </w:r>
      <w:r w:rsidRPr="008A17BE">
        <w:rPr>
          <w:lang w:val="en-US"/>
        </w:rPr>
        <w:t>refugees</w:t>
      </w:r>
    </w:p>
    <w:p w14:paraId="2A7BD58A" w14:textId="77777777" w:rsidR="00FA523B" w:rsidRPr="008A17BE" w:rsidRDefault="00FA523B" w:rsidP="00FA523B">
      <w:pPr>
        <w:pStyle w:val="NoSpacing"/>
        <w:numPr>
          <w:ilvl w:val="0"/>
          <w:numId w:val="8"/>
        </w:numPr>
        <w:rPr>
          <w:lang w:val="en-US"/>
        </w:rPr>
      </w:pPr>
      <w:r w:rsidRPr="008A17BE">
        <w:rPr>
          <w:lang w:val="en-US"/>
        </w:rPr>
        <w:t>Socio economic disadvantaged groups</w:t>
      </w:r>
    </w:p>
    <w:p w14:paraId="6BBBD018" w14:textId="77777777" w:rsidR="00FA523B" w:rsidRDefault="00FA523B" w:rsidP="00FA523B">
      <w:pPr>
        <w:pStyle w:val="NoSpacing"/>
        <w:numPr>
          <w:ilvl w:val="0"/>
          <w:numId w:val="8"/>
        </w:numPr>
        <w:rPr>
          <w:lang w:val="en-US"/>
        </w:rPr>
      </w:pPr>
      <w:r w:rsidRPr="008A17BE">
        <w:rPr>
          <w:lang w:val="en-US"/>
        </w:rPr>
        <w:t>Youth and next generation (under 25)</w:t>
      </w:r>
    </w:p>
    <w:p w14:paraId="1F2B1511" w14:textId="77777777" w:rsidR="00FA523B" w:rsidRDefault="00FA523B" w:rsidP="00FA523B">
      <w:pPr>
        <w:pStyle w:val="NoSpacing"/>
        <w:numPr>
          <w:ilvl w:val="0"/>
          <w:numId w:val="8"/>
        </w:numPr>
        <w:rPr>
          <w:lang w:val="en-US"/>
        </w:rPr>
      </w:pPr>
      <w:r>
        <w:rPr>
          <w:lang w:val="en-US"/>
        </w:rPr>
        <w:t>Ethnic minorities</w:t>
      </w:r>
    </w:p>
    <w:p w14:paraId="52D3F9D4" w14:textId="77777777" w:rsidR="00FA523B" w:rsidRPr="008A17BE" w:rsidRDefault="00FA523B" w:rsidP="00FA523B">
      <w:pPr>
        <w:pStyle w:val="NoSpacing"/>
        <w:numPr>
          <w:ilvl w:val="0"/>
          <w:numId w:val="8"/>
        </w:numPr>
        <w:rPr>
          <w:lang w:val="en-US"/>
        </w:rPr>
      </w:pPr>
      <w:r w:rsidRPr="008A17BE">
        <w:rPr>
          <w:lang w:val="en-US"/>
        </w:rPr>
        <w:t>Other</w:t>
      </w:r>
    </w:p>
    <w:p w14:paraId="29240CE3" w14:textId="77777777" w:rsidR="00FA523B" w:rsidRDefault="00FA523B" w:rsidP="00FA523B">
      <w:pPr>
        <w:pStyle w:val="Heading5"/>
      </w:pPr>
      <w:r>
        <w:t>If other, please name the equity-deserving group:</w:t>
      </w:r>
    </w:p>
    <w:p w14:paraId="670F3641" w14:textId="77777777" w:rsidR="00FA523B" w:rsidRDefault="00FA523B" w:rsidP="00FA523B">
      <w:r>
        <w:t>(10 words maximum)</w:t>
      </w:r>
    </w:p>
    <w:p w14:paraId="4DA15AFE" w14:textId="77777777" w:rsidR="00FA523B" w:rsidRPr="00106F06" w:rsidRDefault="00FA523B" w:rsidP="00FA523B">
      <w:pPr>
        <w:pStyle w:val="Heading5"/>
      </w:pPr>
      <w:r w:rsidRPr="00367C6F">
        <w:t>Optional: Provide specific details about the equity</w:t>
      </w:r>
      <w:r>
        <w:t>-</w:t>
      </w:r>
      <w:r w:rsidRPr="00367C6F">
        <w:t>deserving group your organization represents or serves (as selected above).</w:t>
      </w:r>
      <w:r w:rsidRPr="00106F06">
        <w:t xml:space="preserve"> </w:t>
      </w:r>
    </w:p>
    <w:p w14:paraId="422C9405" w14:textId="77777777" w:rsidR="00FA523B" w:rsidRPr="00106F06" w:rsidRDefault="00FA523B" w:rsidP="00FA523B">
      <w:pPr>
        <w:spacing w:after="0" w:line="240" w:lineRule="auto"/>
        <w:rPr>
          <w:rStyle w:val="Emphasis"/>
        </w:rPr>
      </w:pPr>
      <w:r>
        <w:rPr>
          <w:rStyle w:val="Emphasis"/>
        </w:rPr>
        <w:t xml:space="preserve">This can help provide </w:t>
      </w:r>
      <w:r w:rsidRPr="008D19CC">
        <w:rPr>
          <w:i/>
          <w:iCs/>
          <w:sz w:val="20"/>
        </w:rPr>
        <w:t xml:space="preserve">more complete context </w:t>
      </w:r>
      <w:r>
        <w:rPr>
          <w:i/>
          <w:iCs/>
          <w:sz w:val="20"/>
        </w:rPr>
        <w:t>to determine</w:t>
      </w:r>
      <w:r w:rsidRPr="008D19CC">
        <w:rPr>
          <w:i/>
          <w:iCs/>
          <w:sz w:val="20"/>
        </w:rPr>
        <w:t xml:space="preserve"> eligibility</w:t>
      </w:r>
      <w:r>
        <w:rPr>
          <w:rStyle w:val="Heading8Char"/>
        </w:rPr>
        <w:t xml:space="preserve">. </w:t>
      </w:r>
      <w:r w:rsidRPr="00106F06">
        <w:rPr>
          <w:rStyle w:val="Emphasis"/>
        </w:rPr>
        <w:t>Applicants may identify with more than one equity-deserving group (for example: Indigenous Women, or Immigrant LGBTQ2S+ Youth</w:t>
      </w:r>
      <w:r>
        <w:rPr>
          <w:rStyle w:val="Emphasis"/>
        </w:rPr>
        <w:t>, etc.</w:t>
      </w:r>
      <w:r w:rsidRPr="00106F06">
        <w:rPr>
          <w:rStyle w:val="Emphasis"/>
        </w:rPr>
        <w:t xml:space="preserve">), however, to be eligible for this program you must demonstrate a majority of your activities, </w:t>
      </w:r>
      <w:r w:rsidRPr="00106F06">
        <w:rPr>
          <w:rStyle w:val="Emphasis"/>
        </w:rPr>
        <w:lastRenderedPageBreak/>
        <w:t>programming content, and financial and human resources</w:t>
      </w:r>
      <w:r>
        <w:rPr>
          <w:rStyle w:val="Emphasis"/>
        </w:rPr>
        <w:t xml:space="preserve"> are dedicated</w:t>
      </w:r>
      <w:r w:rsidRPr="00106F06">
        <w:rPr>
          <w:rStyle w:val="Emphasis"/>
        </w:rPr>
        <w:t xml:space="preserve"> to supporting the arts and culture practices of a single equity-deserving group</w:t>
      </w:r>
      <w:r>
        <w:rPr>
          <w:rStyle w:val="Emphasis"/>
        </w:rPr>
        <w:t>, regardless of intersections</w:t>
      </w:r>
      <w:r w:rsidRPr="00106F06">
        <w:rPr>
          <w:rStyle w:val="Emphasis"/>
        </w:rPr>
        <w:t xml:space="preserve">. </w:t>
      </w:r>
    </w:p>
    <w:p w14:paraId="4337642D" w14:textId="77777777" w:rsidR="00FA523B" w:rsidRDefault="00FA523B" w:rsidP="00FA523B">
      <w:pPr>
        <w:pStyle w:val="NoSpacing"/>
        <w:rPr>
          <w:rStyle w:val="Emphasis"/>
        </w:rPr>
      </w:pPr>
    </w:p>
    <w:p w14:paraId="3F0ADC74" w14:textId="77777777" w:rsidR="00FA523B" w:rsidRPr="004D3C91" w:rsidRDefault="00FA523B" w:rsidP="00FA523B">
      <w:pPr>
        <w:rPr>
          <w:rStyle w:val="Emphasis"/>
        </w:rPr>
      </w:pPr>
      <w:r w:rsidRPr="004D3C91">
        <w:rPr>
          <w:rStyle w:val="Emphasis"/>
        </w:rPr>
        <w:t>Examples of specifics you could include are:</w:t>
      </w:r>
    </w:p>
    <w:p w14:paraId="1EB81A45" w14:textId="77777777" w:rsidR="00FA523B" w:rsidRPr="004D3C91" w:rsidRDefault="00FA523B" w:rsidP="00FA523B">
      <w:pPr>
        <w:pStyle w:val="ListParagraph"/>
        <w:numPr>
          <w:ilvl w:val="0"/>
          <w:numId w:val="13"/>
        </w:numPr>
        <w:ind w:left="1440"/>
        <w:rPr>
          <w:rStyle w:val="Emphasis"/>
        </w:rPr>
      </w:pPr>
      <w:r w:rsidRPr="004D3C91">
        <w:rPr>
          <w:rStyle w:val="Emphasis"/>
        </w:rPr>
        <w:t xml:space="preserve">specific nations, tribes, traditional territories </w:t>
      </w:r>
    </w:p>
    <w:p w14:paraId="17D49186" w14:textId="77777777" w:rsidR="00FA523B" w:rsidRPr="004D3C91" w:rsidRDefault="00FA523B" w:rsidP="00FA523B">
      <w:pPr>
        <w:pStyle w:val="ListParagraph"/>
        <w:numPr>
          <w:ilvl w:val="0"/>
          <w:numId w:val="13"/>
        </w:numPr>
        <w:ind w:left="1440"/>
        <w:rPr>
          <w:rStyle w:val="Emphasis"/>
        </w:rPr>
      </w:pPr>
      <w:r w:rsidRPr="004D3C91">
        <w:rPr>
          <w:rStyle w:val="Emphasis"/>
        </w:rPr>
        <w:t>specific ethnicities, countries, geographic regions</w:t>
      </w:r>
    </w:p>
    <w:p w14:paraId="50DF8DF5" w14:textId="77777777" w:rsidR="00FA523B" w:rsidRPr="004D3C91" w:rsidRDefault="00FA523B" w:rsidP="00FA523B">
      <w:pPr>
        <w:pStyle w:val="ListParagraph"/>
        <w:numPr>
          <w:ilvl w:val="0"/>
          <w:numId w:val="13"/>
        </w:numPr>
        <w:ind w:left="1440"/>
        <w:rPr>
          <w:rStyle w:val="Emphasis"/>
        </w:rPr>
      </w:pPr>
      <w:r w:rsidRPr="004D3C91">
        <w:rPr>
          <w:rStyle w:val="Emphasis"/>
        </w:rPr>
        <w:t xml:space="preserve">specific sub-communities you serve, if applicable </w:t>
      </w:r>
    </w:p>
    <w:p w14:paraId="2B55C666" w14:textId="77777777" w:rsidR="00FA523B" w:rsidRPr="004D3C91" w:rsidRDefault="00FA523B" w:rsidP="00FA523B">
      <w:pPr>
        <w:pStyle w:val="ListParagraph"/>
        <w:numPr>
          <w:ilvl w:val="0"/>
          <w:numId w:val="13"/>
        </w:numPr>
        <w:ind w:left="1440"/>
        <w:rPr>
          <w:rStyle w:val="Emphasis"/>
        </w:rPr>
      </w:pPr>
      <w:r w:rsidRPr="004D3C91">
        <w:rPr>
          <w:rStyle w:val="Emphasis"/>
        </w:rPr>
        <w:t xml:space="preserve">specific languages spoken </w:t>
      </w:r>
    </w:p>
    <w:p w14:paraId="14A8FB18" w14:textId="77777777" w:rsidR="00FA523B" w:rsidRPr="004D3C91" w:rsidRDefault="00FA523B" w:rsidP="00FA523B">
      <w:pPr>
        <w:pStyle w:val="ListParagraph"/>
        <w:numPr>
          <w:ilvl w:val="0"/>
          <w:numId w:val="13"/>
        </w:numPr>
        <w:ind w:left="1440"/>
        <w:rPr>
          <w:rStyle w:val="Emphasis"/>
        </w:rPr>
      </w:pPr>
      <w:r w:rsidRPr="004D3C91">
        <w:rPr>
          <w:rStyle w:val="Emphasis"/>
        </w:rPr>
        <w:t>environmental or cultural factors that unite a group</w:t>
      </w:r>
    </w:p>
    <w:p w14:paraId="31B57880" w14:textId="77777777" w:rsidR="00FA523B" w:rsidRPr="004D3C91" w:rsidRDefault="00FA523B" w:rsidP="00FA523B">
      <w:pPr>
        <w:pStyle w:val="ListParagraph"/>
        <w:numPr>
          <w:ilvl w:val="0"/>
          <w:numId w:val="13"/>
        </w:numPr>
        <w:ind w:left="1440"/>
        <w:rPr>
          <w:rStyle w:val="Emphasis"/>
        </w:rPr>
      </w:pPr>
      <w:r w:rsidRPr="004D3C91">
        <w:rPr>
          <w:rStyle w:val="Emphasis"/>
        </w:rPr>
        <w:t xml:space="preserve">varied or shared lived experiences or abilities that unite a group </w:t>
      </w:r>
    </w:p>
    <w:p w14:paraId="19DC837F" w14:textId="77777777" w:rsidR="00FA523B" w:rsidRPr="004D3C91" w:rsidRDefault="00FA523B" w:rsidP="00FA523B">
      <w:pPr>
        <w:pStyle w:val="ListParagraph"/>
        <w:numPr>
          <w:ilvl w:val="0"/>
          <w:numId w:val="13"/>
        </w:numPr>
        <w:ind w:left="1440"/>
        <w:rPr>
          <w:rStyle w:val="Emphasis"/>
        </w:rPr>
      </w:pPr>
      <w:r w:rsidRPr="004D3C91">
        <w:rPr>
          <w:rStyle w:val="Emphasis"/>
        </w:rPr>
        <w:t xml:space="preserve">age ranges of what you consider youth or seniors </w:t>
      </w:r>
    </w:p>
    <w:p w14:paraId="3BAD4D11" w14:textId="77777777" w:rsidR="00FA523B" w:rsidRPr="004D3C91" w:rsidRDefault="00FA523B" w:rsidP="00FA523B">
      <w:pPr>
        <w:pStyle w:val="ListParagraph"/>
        <w:numPr>
          <w:ilvl w:val="0"/>
          <w:numId w:val="13"/>
        </w:numPr>
        <w:ind w:left="1440"/>
        <w:rPr>
          <w:rStyle w:val="Emphasis"/>
        </w:rPr>
      </w:pPr>
      <w:r w:rsidRPr="004D3C91">
        <w:rPr>
          <w:rStyle w:val="Emphasis"/>
        </w:rPr>
        <w:t>any intersectional or other equity deserving groups you identify with (for example: Indigenous Women, Immigrant LGBTQ2S+ Youth, etc</w:t>
      </w:r>
      <w:r>
        <w:rPr>
          <w:rStyle w:val="Emphasis"/>
        </w:rPr>
        <w:t>.</w:t>
      </w:r>
      <w:r w:rsidRPr="004D3C91">
        <w:rPr>
          <w:rStyle w:val="Emphasis"/>
        </w:rPr>
        <w:t>)</w:t>
      </w:r>
    </w:p>
    <w:p w14:paraId="02726C48" w14:textId="77777777" w:rsidR="00FA523B" w:rsidRDefault="00FA523B" w:rsidP="00FA523B">
      <w:r>
        <w:t>(100 words maximum)</w:t>
      </w:r>
    </w:p>
    <w:p w14:paraId="7AB0B73B" w14:textId="77777777" w:rsidR="00FA523B" w:rsidRDefault="00FA523B" w:rsidP="00FA523B">
      <w:pPr>
        <w:pStyle w:val="Heading4"/>
      </w:pPr>
      <w:r w:rsidRPr="004D3C91">
        <w:t xml:space="preserve">If </w:t>
      </w:r>
      <w:r>
        <w:t>“</w:t>
      </w:r>
      <w:r w:rsidRPr="006E554C">
        <w:rPr>
          <w:lang w:val="en-US"/>
        </w:rPr>
        <w:t xml:space="preserve">An organization located in </w:t>
      </w:r>
      <w:r>
        <w:rPr>
          <w:lang w:val="en-US"/>
        </w:rPr>
        <w:t xml:space="preserve">a </w:t>
      </w:r>
      <w:r w:rsidRPr="006E554C">
        <w:rPr>
          <w:lang w:val="en-US"/>
        </w:rPr>
        <w:t>regional area of B.C.</w:t>
      </w:r>
      <w:r>
        <w:rPr>
          <w:lang w:val="en-US"/>
        </w:rPr>
        <w:t xml:space="preserve"> “</w:t>
      </w:r>
      <w:r w:rsidRPr="004D3C91">
        <w:t xml:space="preserve">selected: </w:t>
      </w:r>
      <w:r>
        <w:t xml:space="preserve">Briefly describe the </w:t>
      </w:r>
      <w:r w:rsidRPr="004D3C91">
        <w:t>region</w:t>
      </w:r>
      <w:r>
        <w:t xml:space="preserve"> you serve, including any names of specific areas, boundaries, settlements, neighbourhoods, reserves, communities, etc</w:t>
      </w:r>
      <w:r w:rsidRPr="004D3C91">
        <w:t xml:space="preserve">. </w:t>
      </w:r>
    </w:p>
    <w:p w14:paraId="687251A9" w14:textId="77777777" w:rsidR="00FA523B" w:rsidRPr="00282DB7" w:rsidRDefault="00FA523B" w:rsidP="00FA523B">
      <w:pPr>
        <w:rPr>
          <w:rStyle w:val="Emphasis"/>
        </w:rPr>
      </w:pPr>
      <w:r w:rsidRPr="00282DB7">
        <w:rPr>
          <w:rStyle w:val="Emphasis"/>
        </w:rPr>
        <w:t>Within the main application</w:t>
      </w:r>
      <w:r>
        <w:rPr>
          <w:rStyle w:val="Emphasis"/>
        </w:rPr>
        <w:t xml:space="preserve"> sections</w:t>
      </w:r>
      <w:r w:rsidRPr="00282DB7">
        <w:rPr>
          <w:rStyle w:val="Emphasis"/>
        </w:rPr>
        <w:t xml:space="preserve"> be sure to include specific context to your regional area. </w:t>
      </w:r>
    </w:p>
    <w:p w14:paraId="04B3C1A6" w14:textId="77777777" w:rsidR="00FA523B" w:rsidRDefault="00FA523B" w:rsidP="00FA523B">
      <w:r>
        <w:t>(100 words maximum)</w:t>
      </w:r>
      <w:r w:rsidRPr="004D3C91">
        <w:t xml:space="preserve"> </w:t>
      </w:r>
    </w:p>
    <w:p w14:paraId="7F18BD71" w14:textId="4BC3EFFF" w:rsidR="00FA523B" w:rsidRDefault="00FA523B" w:rsidP="00FA523B">
      <w:pPr>
        <w:pStyle w:val="Heading3"/>
      </w:pPr>
      <w:r w:rsidRPr="004D3C91">
        <w:t xml:space="preserve">Our organization can demonstrate commitment and connection to this </w:t>
      </w:r>
      <w:r>
        <w:t>e</w:t>
      </w:r>
      <w:r w:rsidRPr="004D3C91">
        <w:t>quity</w:t>
      </w:r>
      <w:r>
        <w:t>-d</w:t>
      </w:r>
      <w:r w:rsidRPr="004D3C91">
        <w:t xml:space="preserve">eserving </w:t>
      </w:r>
      <w:r w:rsidR="007A26DC">
        <w:t>group</w:t>
      </w:r>
      <w:r w:rsidR="007A26DC" w:rsidRPr="004D3C91">
        <w:t xml:space="preserve"> </w:t>
      </w:r>
      <w:r w:rsidRPr="004D3C91">
        <w:t xml:space="preserve">or </w:t>
      </w:r>
      <w:r>
        <w:t>r</w:t>
      </w:r>
      <w:r w:rsidRPr="004D3C91">
        <w:t xml:space="preserve">egional </w:t>
      </w:r>
      <w:r>
        <w:t>a</w:t>
      </w:r>
      <w:r w:rsidRPr="004D3C91">
        <w:t>rea by the following (select all that apply):</w:t>
      </w:r>
    </w:p>
    <w:p w14:paraId="73288478" w14:textId="77777777" w:rsidR="00FA523B" w:rsidRPr="001D2713" w:rsidRDefault="00FA523B" w:rsidP="00FA523B">
      <w:pPr>
        <w:spacing w:after="0" w:line="240" w:lineRule="auto"/>
        <w:rPr>
          <w:rStyle w:val="Emphasis"/>
        </w:rPr>
      </w:pPr>
      <w:r w:rsidRPr="001D2713">
        <w:rPr>
          <w:rStyle w:val="Emphasis"/>
        </w:rPr>
        <w:t xml:space="preserve">Applicants must have at least </w:t>
      </w:r>
      <w:r>
        <w:rPr>
          <w:rStyle w:val="Emphasis"/>
        </w:rPr>
        <w:t>three</w:t>
      </w:r>
      <w:r w:rsidRPr="001D2713">
        <w:rPr>
          <w:rStyle w:val="Emphasis"/>
        </w:rPr>
        <w:t xml:space="preserve"> of these areas demonstrated to be eligible for Accelerate. </w:t>
      </w:r>
    </w:p>
    <w:p w14:paraId="746EE980" w14:textId="77777777" w:rsidR="00FA523B" w:rsidRDefault="00FA523B" w:rsidP="00FA523B">
      <w:pPr>
        <w:pStyle w:val="ListParagraph"/>
        <w:numPr>
          <w:ilvl w:val="0"/>
          <w:numId w:val="50"/>
        </w:numPr>
      </w:pPr>
      <w:r>
        <w:t xml:space="preserve">Mandate or Purpose Statement specifically mentions this group or area. </w:t>
      </w:r>
    </w:p>
    <w:p w14:paraId="5E00C1B8" w14:textId="77777777" w:rsidR="00FA523B" w:rsidRDefault="00FA523B" w:rsidP="00FA523B">
      <w:pPr>
        <w:pStyle w:val="ListParagraph"/>
        <w:numPr>
          <w:ilvl w:val="0"/>
          <w:numId w:val="50"/>
        </w:numPr>
      </w:pPr>
      <w:r>
        <w:t xml:space="preserve">Representation: Members of this group or people who reside in this area make up a majority (51%+) of participants in our organization’s decision-making processes. </w:t>
      </w:r>
    </w:p>
    <w:p w14:paraId="5E14912D" w14:textId="77777777" w:rsidR="00FA523B" w:rsidRDefault="00FA523B" w:rsidP="00FA523B">
      <w:pPr>
        <w:pStyle w:val="ListParagraph"/>
        <w:numPr>
          <w:ilvl w:val="0"/>
          <w:numId w:val="50"/>
        </w:numPr>
      </w:pPr>
      <w:r w:rsidRPr="00D436AC">
        <w:t xml:space="preserve">Resources: </w:t>
      </w:r>
      <w:r>
        <w:t>The</w:t>
      </w:r>
      <w:r w:rsidRPr="00D436AC">
        <w:t xml:space="preserve"> majority (51%+) of </w:t>
      </w:r>
      <w:r>
        <w:t>our</w:t>
      </w:r>
      <w:r w:rsidRPr="00D436AC">
        <w:t xml:space="preserve"> resources (financial, human or other resources) </w:t>
      </w:r>
      <w:r>
        <w:t xml:space="preserve">are </w:t>
      </w:r>
      <w:r w:rsidRPr="00D436AC">
        <w:t>dedicated to supporting arts and cultural practices or opportunities in this group</w:t>
      </w:r>
      <w:r>
        <w:t xml:space="preserve"> or area.</w:t>
      </w:r>
    </w:p>
    <w:p w14:paraId="56124350" w14:textId="77777777" w:rsidR="00FA523B" w:rsidRDefault="00FA523B" w:rsidP="00FA523B">
      <w:pPr>
        <w:pStyle w:val="ListParagraph"/>
        <w:numPr>
          <w:ilvl w:val="0"/>
          <w:numId w:val="50"/>
        </w:numPr>
      </w:pPr>
      <w:r w:rsidRPr="00D436AC">
        <w:t xml:space="preserve">Activities: </w:t>
      </w:r>
      <w:r>
        <w:t>The</w:t>
      </w:r>
      <w:r w:rsidRPr="00D436AC">
        <w:t xml:space="preserve"> majority (51%+) of </w:t>
      </w:r>
      <w:r>
        <w:t>our</w:t>
      </w:r>
      <w:r w:rsidRPr="00D436AC">
        <w:t xml:space="preserve"> artistic or cultural activities or programming </w:t>
      </w:r>
      <w:r>
        <w:t xml:space="preserve">is </w:t>
      </w:r>
      <w:r w:rsidRPr="00D436AC">
        <w:t>focused on the expressions, perspectives or lived experiences of this group</w:t>
      </w:r>
      <w:r>
        <w:t xml:space="preserve"> or within this area.</w:t>
      </w:r>
      <w:r w:rsidRPr="00D436AC">
        <w:t xml:space="preserve"> </w:t>
      </w:r>
    </w:p>
    <w:p w14:paraId="15AD3758" w14:textId="77777777" w:rsidR="00FA523B" w:rsidRPr="00422E70" w:rsidRDefault="00FA523B" w:rsidP="00FA523B">
      <w:pPr>
        <w:pStyle w:val="ListParagraph"/>
        <w:numPr>
          <w:ilvl w:val="0"/>
          <w:numId w:val="50"/>
        </w:numPr>
      </w:pPr>
      <w:r>
        <w:t>Engagement: The</w:t>
      </w:r>
      <w:r w:rsidRPr="00D436AC">
        <w:t xml:space="preserve"> majority (51%+)</w:t>
      </w:r>
      <w:r>
        <w:t xml:space="preserve"> of the people our organization engages (artists, arts and cultural workers, or audiences) are from this group or reside in this area. </w:t>
      </w:r>
    </w:p>
    <w:p w14:paraId="015B2393" w14:textId="4AD781FE" w:rsidR="00635F39" w:rsidRDefault="00635F39" w:rsidP="00D553F0">
      <w:pPr>
        <w:rPr>
          <w:lang w:val="en-US"/>
        </w:rPr>
      </w:pPr>
    </w:p>
    <w:sectPr w:rsidR="00635F39" w:rsidSect="00FA523B">
      <w:footerReference w:type="default" r:id="rId13"/>
      <w:pgSz w:w="12240" w:h="15840"/>
      <w:pgMar w:top="139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3CC0" w14:textId="77777777" w:rsidR="002449D2" w:rsidRDefault="002449D2" w:rsidP="00AA73AF">
      <w:pPr>
        <w:spacing w:after="0" w:line="240" w:lineRule="auto"/>
      </w:pPr>
      <w:r>
        <w:separator/>
      </w:r>
    </w:p>
  </w:endnote>
  <w:endnote w:type="continuationSeparator" w:id="0">
    <w:p w14:paraId="4FE9DE59" w14:textId="77777777" w:rsidR="002449D2" w:rsidRDefault="002449D2" w:rsidP="00AA7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C Sans">
    <w:altName w:val="Gadugi"/>
    <w:panose1 w:val="00000000000000000000"/>
    <w:charset w:val="00"/>
    <w:family w:val="auto"/>
    <w:pitch w:val="variable"/>
    <w:sig w:usb0="E00002FF" w:usb1="4000001B" w:usb2="08002021"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109950"/>
      <w:docPartObj>
        <w:docPartGallery w:val="Page Numbers (Bottom of Page)"/>
        <w:docPartUnique/>
      </w:docPartObj>
    </w:sdtPr>
    <w:sdtEndPr/>
    <w:sdtContent>
      <w:sdt>
        <w:sdtPr>
          <w:id w:val="1728636285"/>
          <w:docPartObj>
            <w:docPartGallery w:val="Page Numbers (Top of Page)"/>
            <w:docPartUnique/>
          </w:docPartObj>
        </w:sdtPr>
        <w:sdtEndPr/>
        <w:sdtContent>
          <w:p w14:paraId="40C7CFAD" w14:textId="20760069" w:rsidR="00AA73AF" w:rsidRDefault="00AA73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DB527F" w14:textId="77777777" w:rsidR="00AA73AF" w:rsidRDefault="00AA7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08721" w14:textId="77777777" w:rsidR="002449D2" w:rsidRDefault="002449D2" w:rsidP="00AA73AF">
      <w:pPr>
        <w:spacing w:after="0" w:line="240" w:lineRule="auto"/>
      </w:pPr>
      <w:r>
        <w:separator/>
      </w:r>
    </w:p>
  </w:footnote>
  <w:footnote w:type="continuationSeparator" w:id="0">
    <w:p w14:paraId="17AF0B1F" w14:textId="77777777" w:rsidR="002449D2" w:rsidRDefault="002449D2" w:rsidP="00AA7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D3212F"/>
    <w:multiLevelType w:val="hybridMultilevel"/>
    <w:tmpl w:val="941A10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4A55ED2"/>
    <w:multiLevelType w:val="hybridMultilevel"/>
    <w:tmpl w:val="437C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2475E"/>
    <w:multiLevelType w:val="hybridMultilevel"/>
    <w:tmpl w:val="19D8B21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642505"/>
    <w:multiLevelType w:val="hybridMultilevel"/>
    <w:tmpl w:val="EABC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15725"/>
    <w:multiLevelType w:val="hybridMultilevel"/>
    <w:tmpl w:val="3D68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43F6E35"/>
    <w:multiLevelType w:val="hybridMultilevel"/>
    <w:tmpl w:val="8F949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89051C"/>
    <w:multiLevelType w:val="hybridMultilevel"/>
    <w:tmpl w:val="77DEF14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C150252"/>
    <w:multiLevelType w:val="hybridMultilevel"/>
    <w:tmpl w:val="68E0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4" w15:restartNumberingAfterBreak="0">
    <w:nsid w:val="21E2196D"/>
    <w:multiLevelType w:val="hybridMultilevel"/>
    <w:tmpl w:val="54B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6749D4"/>
    <w:multiLevelType w:val="hybridMultilevel"/>
    <w:tmpl w:val="2F8EC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503F19"/>
    <w:multiLevelType w:val="hybridMultilevel"/>
    <w:tmpl w:val="08F60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A6852"/>
    <w:multiLevelType w:val="hybridMultilevel"/>
    <w:tmpl w:val="8AEE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A1C8B"/>
    <w:multiLevelType w:val="hybridMultilevel"/>
    <w:tmpl w:val="FD4CE6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9E00964"/>
    <w:multiLevelType w:val="hybridMultilevel"/>
    <w:tmpl w:val="B070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D4A04"/>
    <w:multiLevelType w:val="hybridMultilevel"/>
    <w:tmpl w:val="5380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A0ADA"/>
    <w:multiLevelType w:val="hybridMultilevel"/>
    <w:tmpl w:val="0948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3BD512B0"/>
    <w:multiLevelType w:val="hybridMultilevel"/>
    <w:tmpl w:val="1966D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A40AE3"/>
    <w:multiLevelType w:val="hybridMultilevel"/>
    <w:tmpl w:val="A6EE7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F5F5BB6"/>
    <w:multiLevelType w:val="hybridMultilevel"/>
    <w:tmpl w:val="D694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F7FE2"/>
    <w:multiLevelType w:val="hybridMultilevel"/>
    <w:tmpl w:val="B206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EB319B"/>
    <w:multiLevelType w:val="hybridMultilevel"/>
    <w:tmpl w:val="1446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639BE"/>
    <w:multiLevelType w:val="hybridMultilevel"/>
    <w:tmpl w:val="F356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9022016"/>
    <w:multiLevelType w:val="hybridMultilevel"/>
    <w:tmpl w:val="45344A8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244141"/>
    <w:multiLevelType w:val="hybridMultilevel"/>
    <w:tmpl w:val="2C34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4F232F62"/>
    <w:multiLevelType w:val="hybridMultilevel"/>
    <w:tmpl w:val="FE5C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FFE7E5E"/>
    <w:multiLevelType w:val="hybridMultilevel"/>
    <w:tmpl w:val="4D20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8225260"/>
    <w:multiLevelType w:val="hybridMultilevel"/>
    <w:tmpl w:val="0B2E5474"/>
    <w:lvl w:ilvl="0" w:tplc="158A93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5C503AC3"/>
    <w:multiLevelType w:val="hybridMultilevel"/>
    <w:tmpl w:val="1E24D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D4A1E23"/>
    <w:multiLevelType w:val="hybridMultilevel"/>
    <w:tmpl w:val="9A3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4" w15:restartNumberingAfterBreak="0">
    <w:nsid w:val="637B23D6"/>
    <w:multiLevelType w:val="hybridMultilevel"/>
    <w:tmpl w:val="7706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82563A"/>
    <w:multiLevelType w:val="hybridMultilevel"/>
    <w:tmpl w:val="7402C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6D67BAF"/>
    <w:multiLevelType w:val="hybridMultilevel"/>
    <w:tmpl w:val="5B46E80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8" w15:restartNumberingAfterBreak="0">
    <w:nsid w:val="6DF105F8"/>
    <w:multiLevelType w:val="hybridMultilevel"/>
    <w:tmpl w:val="68C4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A20687"/>
    <w:multiLevelType w:val="hybridMultilevel"/>
    <w:tmpl w:val="C7BAAC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0"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2" w15:restartNumberingAfterBreak="0">
    <w:nsid w:val="728943CC"/>
    <w:multiLevelType w:val="hybridMultilevel"/>
    <w:tmpl w:val="972A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4" w15:restartNumberingAfterBreak="0">
    <w:nsid w:val="7DCC5A7F"/>
    <w:multiLevelType w:val="hybridMultilevel"/>
    <w:tmpl w:val="EABAA5D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322243565">
    <w:abstractNumId w:val="19"/>
  </w:num>
  <w:num w:numId="2" w16cid:durableId="1987978183">
    <w:abstractNumId w:val="35"/>
  </w:num>
  <w:num w:numId="3" w16cid:durableId="1788814905">
    <w:abstractNumId w:val="2"/>
  </w:num>
  <w:num w:numId="4" w16cid:durableId="175578835">
    <w:abstractNumId w:val="20"/>
  </w:num>
  <w:num w:numId="5" w16cid:durableId="663552021">
    <w:abstractNumId w:val="28"/>
  </w:num>
  <w:num w:numId="6" w16cid:durableId="1596012740">
    <w:abstractNumId w:val="52"/>
  </w:num>
  <w:num w:numId="7" w16cid:durableId="1823693671">
    <w:abstractNumId w:val="1"/>
  </w:num>
  <w:num w:numId="8" w16cid:durableId="102043630">
    <w:abstractNumId w:val="31"/>
  </w:num>
  <w:num w:numId="9" w16cid:durableId="419836266">
    <w:abstractNumId w:val="44"/>
  </w:num>
  <w:num w:numId="10" w16cid:durableId="217321696">
    <w:abstractNumId w:val="5"/>
  </w:num>
  <w:num w:numId="11" w16cid:durableId="486479463">
    <w:abstractNumId w:val="16"/>
  </w:num>
  <w:num w:numId="12" w16cid:durableId="849372701">
    <w:abstractNumId w:val="21"/>
  </w:num>
  <w:num w:numId="13" w16cid:durableId="508639536">
    <w:abstractNumId w:val="12"/>
  </w:num>
  <w:num w:numId="14" w16cid:durableId="680666345">
    <w:abstractNumId w:val="27"/>
  </w:num>
  <w:num w:numId="15" w16cid:durableId="908424859">
    <w:abstractNumId w:val="29"/>
  </w:num>
  <w:num w:numId="16" w16cid:durableId="893587747">
    <w:abstractNumId w:val="45"/>
  </w:num>
  <w:num w:numId="17" w16cid:durableId="1678576149">
    <w:abstractNumId w:val="24"/>
  </w:num>
  <w:num w:numId="18" w16cid:durableId="1719352706">
    <w:abstractNumId w:val="10"/>
  </w:num>
  <w:num w:numId="19" w16cid:durableId="1649940864">
    <w:abstractNumId w:val="49"/>
  </w:num>
  <w:num w:numId="20" w16cid:durableId="1153252632">
    <w:abstractNumId w:val="8"/>
  </w:num>
  <w:num w:numId="21" w16cid:durableId="1657370858">
    <w:abstractNumId w:val="4"/>
  </w:num>
  <w:num w:numId="22" w16cid:durableId="1894194549">
    <w:abstractNumId w:val="34"/>
  </w:num>
  <w:num w:numId="23" w16cid:durableId="1940480742">
    <w:abstractNumId w:val="0"/>
  </w:num>
  <w:num w:numId="24" w16cid:durableId="1162307328">
    <w:abstractNumId w:val="50"/>
  </w:num>
  <w:num w:numId="25" w16cid:durableId="1158840049">
    <w:abstractNumId w:val="18"/>
  </w:num>
  <w:num w:numId="26" w16cid:durableId="1400178214">
    <w:abstractNumId w:val="7"/>
  </w:num>
  <w:num w:numId="27" w16cid:durableId="1940677871">
    <w:abstractNumId w:val="11"/>
  </w:num>
  <w:num w:numId="28" w16cid:durableId="2146576854">
    <w:abstractNumId w:val="22"/>
  </w:num>
  <w:num w:numId="29" w16cid:durableId="644972488">
    <w:abstractNumId w:val="43"/>
  </w:num>
  <w:num w:numId="30" w16cid:durableId="1205286570">
    <w:abstractNumId w:val="37"/>
  </w:num>
  <w:num w:numId="31" w16cid:durableId="1151362653">
    <w:abstractNumId w:val="53"/>
  </w:num>
  <w:num w:numId="32" w16cid:durableId="2090151584">
    <w:abstractNumId w:val="51"/>
  </w:num>
  <w:num w:numId="33" w16cid:durableId="1886485199">
    <w:abstractNumId w:val="33"/>
  </w:num>
  <w:num w:numId="34" w16cid:durableId="264534751">
    <w:abstractNumId w:val="36"/>
  </w:num>
  <w:num w:numId="35" w16cid:durableId="1872954360">
    <w:abstractNumId w:val="47"/>
  </w:num>
  <w:num w:numId="36" w16cid:durableId="1311519098">
    <w:abstractNumId w:val="13"/>
  </w:num>
  <w:num w:numId="37" w16cid:durableId="1115756552">
    <w:abstractNumId w:val="32"/>
  </w:num>
  <w:num w:numId="38" w16cid:durableId="1558933271">
    <w:abstractNumId w:val="39"/>
  </w:num>
  <w:num w:numId="39" w16cid:durableId="119763320">
    <w:abstractNumId w:val="41"/>
  </w:num>
  <w:num w:numId="40" w16cid:durableId="2041322412">
    <w:abstractNumId w:val="30"/>
  </w:num>
  <w:num w:numId="41" w16cid:durableId="1874809626">
    <w:abstractNumId w:val="42"/>
  </w:num>
  <w:num w:numId="42" w16cid:durableId="1086225296">
    <w:abstractNumId w:val="6"/>
  </w:num>
  <w:num w:numId="43" w16cid:durableId="1574074590">
    <w:abstractNumId w:val="26"/>
  </w:num>
  <w:num w:numId="44" w16cid:durableId="114183677">
    <w:abstractNumId w:val="17"/>
  </w:num>
  <w:num w:numId="45" w16cid:durableId="253827127">
    <w:abstractNumId w:val="14"/>
  </w:num>
  <w:num w:numId="46" w16cid:durableId="658726016">
    <w:abstractNumId w:val="48"/>
  </w:num>
  <w:num w:numId="47" w16cid:durableId="595753521">
    <w:abstractNumId w:val="25"/>
  </w:num>
  <w:num w:numId="48" w16cid:durableId="708383725">
    <w:abstractNumId w:val="40"/>
  </w:num>
  <w:num w:numId="49" w16cid:durableId="549994158">
    <w:abstractNumId w:val="54"/>
  </w:num>
  <w:num w:numId="50" w16cid:durableId="1746337877">
    <w:abstractNumId w:val="38"/>
  </w:num>
  <w:num w:numId="51" w16cid:durableId="197670109">
    <w:abstractNumId w:val="23"/>
  </w:num>
  <w:num w:numId="52" w16cid:durableId="1031301136">
    <w:abstractNumId w:val="3"/>
  </w:num>
  <w:num w:numId="53" w16cid:durableId="134954979">
    <w:abstractNumId w:val="9"/>
  </w:num>
  <w:num w:numId="54" w16cid:durableId="1433670555">
    <w:abstractNumId w:val="46"/>
  </w:num>
  <w:num w:numId="55" w16cid:durableId="724762934">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02"/>
    <w:rsid w:val="000013DE"/>
    <w:rsid w:val="00004F85"/>
    <w:rsid w:val="00011E85"/>
    <w:rsid w:val="00013CAA"/>
    <w:rsid w:val="00014666"/>
    <w:rsid w:val="000157E0"/>
    <w:rsid w:val="000348ED"/>
    <w:rsid w:val="00036BEF"/>
    <w:rsid w:val="00047A86"/>
    <w:rsid w:val="000514F7"/>
    <w:rsid w:val="00073EC2"/>
    <w:rsid w:val="00087933"/>
    <w:rsid w:val="00090870"/>
    <w:rsid w:val="000A3B8C"/>
    <w:rsid w:val="000B489D"/>
    <w:rsid w:val="000D6ACD"/>
    <w:rsid w:val="000E7E0E"/>
    <w:rsid w:val="000F39B6"/>
    <w:rsid w:val="000F3CF6"/>
    <w:rsid w:val="000F6628"/>
    <w:rsid w:val="001032B3"/>
    <w:rsid w:val="00122413"/>
    <w:rsid w:val="00132107"/>
    <w:rsid w:val="0014208A"/>
    <w:rsid w:val="0014531A"/>
    <w:rsid w:val="00150C4D"/>
    <w:rsid w:val="0015123A"/>
    <w:rsid w:val="001531B9"/>
    <w:rsid w:val="001624FF"/>
    <w:rsid w:val="0016543F"/>
    <w:rsid w:val="00165EF4"/>
    <w:rsid w:val="00175DC0"/>
    <w:rsid w:val="00185C90"/>
    <w:rsid w:val="00190D47"/>
    <w:rsid w:val="001A039E"/>
    <w:rsid w:val="001C1690"/>
    <w:rsid w:val="001C2580"/>
    <w:rsid w:val="001E3B91"/>
    <w:rsid w:val="001E7214"/>
    <w:rsid w:val="001F4A85"/>
    <w:rsid w:val="00210076"/>
    <w:rsid w:val="00214013"/>
    <w:rsid w:val="002210DB"/>
    <w:rsid w:val="00227C4F"/>
    <w:rsid w:val="002325EE"/>
    <w:rsid w:val="002331B9"/>
    <w:rsid w:val="00237CB0"/>
    <w:rsid w:val="00241721"/>
    <w:rsid w:val="002449D2"/>
    <w:rsid w:val="0026262E"/>
    <w:rsid w:val="00266778"/>
    <w:rsid w:val="002679E0"/>
    <w:rsid w:val="00272888"/>
    <w:rsid w:val="0027322C"/>
    <w:rsid w:val="00280C41"/>
    <w:rsid w:val="00285442"/>
    <w:rsid w:val="0029260C"/>
    <w:rsid w:val="0029444A"/>
    <w:rsid w:val="002965BC"/>
    <w:rsid w:val="002D585D"/>
    <w:rsid w:val="002E1F73"/>
    <w:rsid w:val="002F093D"/>
    <w:rsid w:val="002F3138"/>
    <w:rsid w:val="003037F8"/>
    <w:rsid w:val="00305CF2"/>
    <w:rsid w:val="003061B6"/>
    <w:rsid w:val="00314F04"/>
    <w:rsid w:val="00315177"/>
    <w:rsid w:val="00335D84"/>
    <w:rsid w:val="00336C50"/>
    <w:rsid w:val="00340390"/>
    <w:rsid w:val="00343E14"/>
    <w:rsid w:val="003461B9"/>
    <w:rsid w:val="003478C2"/>
    <w:rsid w:val="00367EBD"/>
    <w:rsid w:val="00387055"/>
    <w:rsid w:val="003A2175"/>
    <w:rsid w:val="003A2729"/>
    <w:rsid w:val="003A6D4C"/>
    <w:rsid w:val="003B0FC1"/>
    <w:rsid w:val="003C73AC"/>
    <w:rsid w:val="003D1CE5"/>
    <w:rsid w:val="003E55A3"/>
    <w:rsid w:val="003E57BA"/>
    <w:rsid w:val="003F25C3"/>
    <w:rsid w:val="00401CE7"/>
    <w:rsid w:val="00402274"/>
    <w:rsid w:val="00410283"/>
    <w:rsid w:val="00414E2B"/>
    <w:rsid w:val="004161F8"/>
    <w:rsid w:val="0042570B"/>
    <w:rsid w:val="00431645"/>
    <w:rsid w:val="00433E2C"/>
    <w:rsid w:val="00446309"/>
    <w:rsid w:val="004672E9"/>
    <w:rsid w:val="00472C36"/>
    <w:rsid w:val="00485B24"/>
    <w:rsid w:val="00493615"/>
    <w:rsid w:val="00496B4C"/>
    <w:rsid w:val="004A1AF3"/>
    <w:rsid w:val="004A22B2"/>
    <w:rsid w:val="004A3B06"/>
    <w:rsid w:val="004A6D82"/>
    <w:rsid w:val="004B17A2"/>
    <w:rsid w:val="004B201F"/>
    <w:rsid w:val="004B66EB"/>
    <w:rsid w:val="004C3024"/>
    <w:rsid w:val="004E1B76"/>
    <w:rsid w:val="004E43CF"/>
    <w:rsid w:val="004E54AA"/>
    <w:rsid w:val="004E6F9F"/>
    <w:rsid w:val="004F4392"/>
    <w:rsid w:val="004F7E8B"/>
    <w:rsid w:val="005362FF"/>
    <w:rsid w:val="0054049F"/>
    <w:rsid w:val="00540BBC"/>
    <w:rsid w:val="00541768"/>
    <w:rsid w:val="005438AB"/>
    <w:rsid w:val="005465BB"/>
    <w:rsid w:val="0055017F"/>
    <w:rsid w:val="005502C0"/>
    <w:rsid w:val="005518BA"/>
    <w:rsid w:val="00564C5A"/>
    <w:rsid w:val="00564EF1"/>
    <w:rsid w:val="005764F2"/>
    <w:rsid w:val="005860C4"/>
    <w:rsid w:val="005B2E90"/>
    <w:rsid w:val="005B3413"/>
    <w:rsid w:val="005C2519"/>
    <w:rsid w:val="005D3DA6"/>
    <w:rsid w:val="005D4095"/>
    <w:rsid w:val="005F46AF"/>
    <w:rsid w:val="005F5E6E"/>
    <w:rsid w:val="006006FA"/>
    <w:rsid w:val="00604B54"/>
    <w:rsid w:val="00606997"/>
    <w:rsid w:val="00611D95"/>
    <w:rsid w:val="006154A5"/>
    <w:rsid w:val="00625EF5"/>
    <w:rsid w:val="00632292"/>
    <w:rsid w:val="00635F39"/>
    <w:rsid w:val="00637969"/>
    <w:rsid w:val="00643019"/>
    <w:rsid w:val="00643290"/>
    <w:rsid w:val="006454CB"/>
    <w:rsid w:val="0064783C"/>
    <w:rsid w:val="00647E8D"/>
    <w:rsid w:val="0065100F"/>
    <w:rsid w:val="00652B7F"/>
    <w:rsid w:val="006626EC"/>
    <w:rsid w:val="00673620"/>
    <w:rsid w:val="006811C8"/>
    <w:rsid w:val="00682235"/>
    <w:rsid w:val="00682FE7"/>
    <w:rsid w:val="006A6D8E"/>
    <w:rsid w:val="006C55FF"/>
    <w:rsid w:val="006D1061"/>
    <w:rsid w:val="006D2395"/>
    <w:rsid w:val="006D4430"/>
    <w:rsid w:val="006E2CE1"/>
    <w:rsid w:val="006E554C"/>
    <w:rsid w:val="006E7D83"/>
    <w:rsid w:val="006F437A"/>
    <w:rsid w:val="00704DC9"/>
    <w:rsid w:val="00712ED2"/>
    <w:rsid w:val="007171BA"/>
    <w:rsid w:val="00722CEC"/>
    <w:rsid w:val="00725556"/>
    <w:rsid w:val="00725CAD"/>
    <w:rsid w:val="00751015"/>
    <w:rsid w:val="007542F1"/>
    <w:rsid w:val="00762682"/>
    <w:rsid w:val="007631B8"/>
    <w:rsid w:val="00770CD9"/>
    <w:rsid w:val="00771338"/>
    <w:rsid w:val="007714BC"/>
    <w:rsid w:val="007A26DC"/>
    <w:rsid w:val="007A78EC"/>
    <w:rsid w:val="007B319B"/>
    <w:rsid w:val="007D03A9"/>
    <w:rsid w:val="008077A5"/>
    <w:rsid w:val="008078F2"/>
    <w:rsid w:val="008173D6"/>
    <w:rsid w:val="0082228D"/>
    <w:rsid w:val="00822886"/>
    <w:rsid w:val="00822B88"/>
    <w:rsid w:val="008246A1"/>
    <w:rsid w:val="0083478E"/>
    <w:rsid w:val="00835F42"/>
    <w:rsid w:val="008371DE"/>
    <w:rsid w:val="008502E1"/>
    <w:rsid w:val="008631CA"/>
    <w:rsid w:val="00886010"/>
    <w:rsid w:val="008A0FAB"/>
    <w:rsid w:val="008A17BE"/>
    <w:rsid w:val="008B0C5E"/>
    <w:rsid w:val="008D09BF"/>
    <w:rsid w:val="008D19CC"/>
    <w:rsid w:val="009229EA"/>
    <w:rsid w:val="00930EF4"/>
    <w:rsid w:val="0093223D"/>
    <w:rsid w:val="00934E77"/>
    <w:rsid w:val="00957781"/>
    <w:rsid w:val="009608AF"/>
    <w:rsid w:val="00966591"/>
    <w:rsid w:val="009A282A"/>
    <w:rsid w:val="009B14EA"/>
    <w:rsid w:val="009D1F71"/>
    <w:rsid w:val="009E3809"/>
    <w:rsid w:val="009E4C07"/>
    <w:rsid w:val="009F128D"/>
    <w:rsid w:val="00A10B24"/>
    <w:rsid w:val="00A2089E"/>
    <w:rsid w:val="00A330F4"/>
    <w:rsid w:val="00A37352"/>
    <w:rsid w:val="00A42135"/>
    <w:rsid w:val="00A44311"/>
    <w:rsid w:val="00A472E5"/>
    <w:rsid w:val="00A741FE"/>
    <w:rsid w:val="00A76CDA"/>
    <w:rsid w:val="00A91A48"/>
    <w:rsid w:val="00A93A48"/>
    <w:rsid w:val="00A96A23"/>
    <w:rsid w:val="00AA01C2"/>
    <w:rsid w:val="00AA73AF"/>
    <w:rsid w:val="00AB0B54"/>
    <w:rsid w:val="00AB641B"/>
    <w:rsid w:val="00AC6BA5"/>
    <w:rsid w:val="00AD7783"/>
    <w:rsid w:val="00AF0CF2"/>
    <w:rsid w:val="00AF622B"/>
    <w:rsid w:val="00AF62EF"/>
    <w:rsid w:val="00B07748"/>
    <w:rsid w:val="00B201CB"/>
    <w:rsid w:val="00B20614"/>
    <w:rsid w:val="00B25D28"/>
    <w:rsid w:val="00B3761A"/>
    <w:rsid w:val="00B44A2B"/>
    <w:rsid w:val="00B50180"/>
    <w:rsid w:val="00B51F8B"/>
    <w:rsid w:val="00B532AE"/>
    <w:rsid w:val="00B60F41"/>
    <w:rsid w:val="00B738AC"/>
    <w:rsid w:val="00B8359E"/>
    <w:rsid w:val="00B9719B"/>
    <w:rsid w:val="00BB0C95"/>
    <w:rsid w:val="00BC78E8"/>
    <w:rsid w:val="00BD1797"/>
    <w:rsid w:val="00BD2D44"/>
    <w:rsid w:val="00BD3479"/>
    <w:rsid w:val="00BD49DA"/>
    <w:rsid w:val="00C121C0"/>
    <w:rsid w:val="00C25607"/>
    <w:rsid w:val="00C27BD9"/>
    <w:rsid w:val="00C306A8"/>
    <w:rsid w:val="00C36B02"/>
    <w:rsid w:val="00C36D04"/>
    <w:rsid w:val="00C51B90"/>
    <w:rsid w:val="00C6458C"/>
    <w:rsid w:val="00C66D7F"/>
    <w:rsid w:val="00C73DCA"/>
    <w:rsid w:val="00C77112"/>
    <w:rsid w:val="00C83124"/>
    <w:rsid w:val="00CA535B"/>
    <w:rsid w:val="00CA72F3"/>
    <w:rsid w:val="00CC1F37"/>
    <w:rsid w:val="00CC2F43"/>
    <w:rsid w:val="00CC3463"/>
    <w:rsid w:val="00CC6551"/>
    <w:rsid w:val="00CD2479"/>
    <w:rsid w:val="00CF39C0"/>
    <w:rsid w:val="00CF4C07"/>
    <w:rsid w:val="00CF4D76"/>
    <w:rsid w:val="00CF676C"/>
    <w:rsid w:val="00D1027A"/>
    <w:rsid w:val="00D436AC"/>
    <w:rsid w:val="00D553F0"/>
    <w:rsid w:val="00D67DA6"/>
    <w:rsid w:val="00D94540"/>
    <w:rsid w:val="00DA1A67"/>
    <w:rsid w:val="00DA53AF"/>
    <w:rsid w:val="00DA6CDC"/>
    <w:rsid w:val="00DA7D86"/>
    <w:rsid w:val="00DB2241"/>
    <w:rsid w:val="00DD0789"/>
    <w:rsid w:val="00DF7B15"/>
    <w:rsid w:val="00E07A7D"/>
    <w:rsid w:val="00E42533"/>
    <w:rsid w:val="00E64044"/>
    <w:rsid w:val="00E663FB"/>
    <w:rsid w:val="00E813C1"/>
    <w:rsid w:val="00EA33FD"/>
    <w:rsid w:val="00EA7709"/>
    <w:rsid w:val="00EB7A4C"/>
    <w:rsid w:val="00EE1B6A"/>
    <w:rsid w:val="00EF0416"/>
    <w:rsid w:val="00EF2697"/>
    <w:rsid w:val="00F02FC5"/>
    <w:rsid w:val="00F037D1"/>
    <w:rsid w:val="00F32E93"/>
    <w:rsid w:val="00F375FB"/>
    <w:rsid w:val="00F427FC"/>
    <w:rsid w:val="00F52357"/>
    <w:rsid w:val="00F56B4D"/>
    <w:rsid w:val="00F732AC"/>
    <w:rsid w:val="00FA523B"/>
    <w:rsid w:val="00FC1EFA"/>
    <w:rsid w:val="00FE13C4"/>
    <w:rsid w:val="00FE4383"/>
    <w:rsid w:val="00FF60F4"/>
    <w:rsid w:val="00FF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48A2"/>
  <w15:chartTrackingRefBased/>
  <w15:docId w15:val="{E26ECF17-5DBE-47D4-A29A-15B9AD6F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02"/>
    <w:rPr>
      <w:rFonts w:ascii="BC Sans" w:hAnsi="BC Sans"/>
      <w:kern w:val="0"/>
      <w:lang w:val="en-CA"/>
      <w14:ligatures w14:val="none"/>
    </w:rPr>
  </w:style>
  <w:style w:type="paragraph" w:styleId="Heading1">
    <w:name w:val="heading 1"/>
    <w:basedOn w:val="Normal"/>
    <w:next w:val="Normal"/>
    <w:link w:val="Heading1Char"/>
    <w:uiPriority w:val="9"/>
    <w:qFormat/>
    <w:rsid w:val="001032B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1032B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1032B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1032B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1032B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1032B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1032B3"/>
    <w:pPr>
      <w:keepNext/>
      <w:keepLines/>
      <w:spacing w:before="40" w:after="0"/>
      <w:outlineLvl w:val="6"/>
    </w:pPr>
    <w:rPr>
      <w:rFonts w:eastAsiaTheme="majorEastAsia" w:cstheme="majorBidi"/>
      <w:b/>
      <w:iCs/>
      <w:color w:val="1F3864"/>
      <w:sz w:val="20"/>
    </w:rPr>
  </w:style>
  <w:style w:type="paragraph" w:styleId="Heading8">
    <w:name w:val="heading 8"/>
    <w:basedOn w:val="Normal"/>
    <w:next w:val="Normal"/>
    <w:link w:val="Heading8Char"/>
    <w:uiPriority w:val="9"/>
    <w:semiHidden/>
    <w:unhideWhenUsed/>
    <w:qFormat/>
    <w:rsid w:val="00C36B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6B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2B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1032B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1032B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1032B3"/>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1032B3"/>
    <w:rPr>
      <w:rFonts w:ascii="BC Sans" w:hAnsi="BC Sans"/>
      <w:kern w:val="0"/>
      <w:lang w:val="en-CA"/>
      <w14:ligatures w14:val="none"/>
    </w:rPr>
  </w:style>
  <w:style w:type="character" w:customStyle="1" w:styleId="Heading5Char">
    <w:name w:val="Heading 5 Char"/>
    <w:basedOn w:val="DefaultParagraphFont"/>
    <w:link w:val="Heading5"/>
    <w:uiPriority w:val="9"/>
    <w:rsid w:val="001032B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1032B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1032B3"/>
    <w:rPr>
      <w:rFonts w:ascii="BC Sans" w:hAnsi="BC Sans"/>
      <w:i/>
      <w:iCs/>
      <w:color w:val="auto"/>
      <w:sz w:val="20"/>
    </w:rPr>
  </w:style>
  <w:style w:type="character" w:styleId="Strong">
    <w:name w:val="Strong"/>
    <w:basedOn w:val="DefaultParagraphFont"/>
    <w:uiPriority w:val="22"/>
    <w:qFormat/>
    <w:rsid w:val="001032B3"/>
    <w:rPr>
      <w:rFonts w:ascii="BC Sans" w:hAnsi="BC Sans"/>
      <w:b/>
      <w:bCs/>
    </w:rPr>
  </w:style>
  <w:style w:type="character" w:styleId="Hyperlink">
    <w:name w:val="Hyperlink"/>
    <w:basedOn w:val="DefaultParagraphFont"/>
    <w:uiPriority w:val="99"/>
    <w:unhideWhenUsed/>
    <w:rsid w:val="001032B3"/>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1032B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1032B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1032B3"/>
    <w:rPr>
      <w:rFonts w:ascii="BC Sans" w:eastAsiaTheme="majorEastAsia" w:hAnsi="BC Sans" w:cstheme="majorBidi"/>
      <w:b/>
      <w:iCs/>
      <w:color w:val="1F3864"/>
      <w:kern w:val="0"/>
      <w:sz w:val="20"/>
      <w:lang w:val="en-CA"/>
      <w14:ligatures w14:val="none"/>
    </w:rPr>
  </w:style>
  <w:style w:type="character" w:customStyle="1" w:styleId="Heading8Char">
    <w:name w:val="Heading 8 Char"/>
    <w:basedOn w:val="DefaultParagraphFont"/>
    <w:link w:val="Heading8"/>
    <w:uiPriority w:val="9"/>
    <w:semiHidden/>
    <w:rsid w:val="00C36B02"/>
    <w:rPr>
      <w:rFonts w:eastAsiaTheme="majorEastAsia" w:cstheme="majorBidi"/>
      <w:i/>
      <w:iCs/>
      <w:color w:val="272727" w:themeColor="text1" w:themeTint="D8"/>
      <w:kern w:val="0"/>
      <w:lang w:val="en-CA"/>
      <w14:ligatures w14:val="none"/>
    </w:rPr>
  </w:style>
  <w:style w:type="character" w:customStyle="1" w:styleId="Heading9Char">
    <w:name w:val="Heading 9 Char"/>
    <w:basedOn w:val="DefaultParagraphFont"/>
    <w:link w:val="Heading9"/>
    <w:uiPriority w:val="9"/>
    <w:semiHidden/>
    <w:rsid w:val="00C36B02"/>
    <w:rPr>
      <w:rFonts w:eastAsiaTheme="majorEastAsia" w:cstheme="majorBidi"/>
      <w:color w:val="272727" w:themeColor="text1" w:themeTint="D8"/>
      <w:kern w:val="0"/>
      <w:lang w:val="en-CA"/>
      <w14:ligatures w14:val="none"/>
    </w:rPr>
  </w:style>
  <w:style w:type="paragraph" w:styleId="Title">
    <w:name w:val="Title"/>
    <w:basedOn w:val="Normal"/>
    <w:next w:val="Normal"/>
    <w:link w:val="TitleChar"/>
    <w:uiPriority w:val="10"/>
    <w:qFormat/>
    <w:rsid w:val="00C36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B02"/>
    <w:rPr>
      <w:rFonts w:asciiTheme="majorHAnsi" w:eastAsiaTheme="majorEastAsia" w:hAnsiTheme="majorHAnsi" w:cstheme="majorBidi"/>
      <w:spacing w:val="-10"/>
      <w:kern w:val="28"/>
      <w:sz w:val="56"/>
      <w:szCs w:val="56"/>
      <w:lang w:val="en-CA"/>
      <w14:ligatures w14:val="none"/>
    </w:rPr>
  </w:style>
  <w:style w:type="paragraph" w:styleId="Subtitle">
    <w:name w:val="Subtitle"/>
    <w:basedOn w:val="Normal"/>
    <w:next w:val="Normal"/>
    <w:link w:val="SubtitleChar"/>
    <w:uiPriority w:val="11"/>
    <w:qFormat/>
    <w:rsid w:val="00C36B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B02"/>
    <w:rPr>
      <w:rFonts w:eastAsiaTheme="majorEastAsia" w:cstheme="majorBidi"/>
      <w:color w:val="595959" w:themeColor="text1" w:themeTint="A6"/>
      <w:spacing w:val="15"/>
      <w:kern w:val="0"/>
      <w:sz w:val="28"/>
      <w:szCs w:val="28"/>
      <w:lang w:val="en-CA"/>
      <w14:ligatures w14:val="none"/>
    </w:rPr>
  </w:style>
  <w:style w:type="paragraph" w:styleId="Quote">
    <w:name w:val="Quote"/>
    <w:basedOn w:val="Normal"/>
    <w:next w:val="Normal"/>
    <w:link w:val="QuoteChar"/>
    <w:uiPriority w:val="29"/>
    <w:qFormat/>
    <w:rsid w:val="00C36B02"/>
    <w:pPr>
      <w:spacing w:before="160"/>
      <w:jc w:val="center"/>
    </w:pPr>
    <w:rPr>
      <w:i/>
      <w:iCs/>
      <w:color w:val="404040" w:themeColor="text1" w:themeTint="BF"/>
    </w:rPr>
  </w:style>
  <w:style w:type="character" w:customStyle="1" w:styleId="QuoteChar">
    <w:name w:val="Quote Char"/>
    <w:basedOn w:val="DefaultParagraphFont"/>
    <w:link w:val="Quote"/>
    <w:uiPriority w:val="29"/>
    <w:rsid w:val="00C36B02"/>
    <w:rPr>
      <w:rFonts w:ascii="BC Sans" w:hAnsi="BC Sans"/>
      <w:i/>
      <w:iCs/>
      <w:color w:val="404040" w:themeColor="text1" w:themeTint="BF"/>
      <w:kern w:val="0"/>
      <w:lang w:val="en-CA"/>
      <w14:ligatures w14:val="none"/>
    </w:rPr>
  </w:style>
  <w:style w:type="paragraph" w:styleId="IntenseQuote">
    <w:name w:val="Intense Quote"/>
    <w:basedOn w:val="Normal"/>
    <w:next w:val="Normal"/>
    <w:link w:val="IntenseQuoteChar"/>
    <w:uiPriority w:val="30"/>
    <w:qFormat/>
    <w:rsid w:val="00C36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B02"/>
    <w:rPr>
      <w:rFonts w:ascii="BC Sans" w:hAnsi="BC Sans"/>
      <w:i/>
      <w:iCs/>
      <w:color w:val="0F4761" w:themeColor="accent1" w:themeShade="BF"/>
      <w:kern w:val="0"/>
      <w:lang w:val="en-CA"/>
      <w14:ligatures w14:val="none"/>
    </w:rPr>
  </w:style>
  <w:style w:type="character" w:styleId="IntenseReference">
    <w:name w:val="Intense Reference"/>
    <w:basedOn w:val="DefaultParagraphFont"/>
    <w:uiPriority w:val="32"/>
    <w:qFormat/>
    <w:rsid w:val="00C36B02"/>
    <w:rPr>
      <w:b/>
      <w:bCs/>
      <w:smallCaps/>
      <w:color w:val="0F4761" w:themeColor="accent1" w:themeShade="BF"/>
      <w:spacing w:val="5"/>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C36B02"/>
    <w:rPr>
      <w:rFonts w:ascii="BC Sans" w:hAnsi="BC Sans"/>
      <w:kern w:val="0"/>
      <w14:ligatures w14:val="none"/>
    </w:rPr>
  </w:style>
  <w:style w:type="paragraph" w:styleId="NormalWeb">
    <w:name w:val="Normal (Web)"/>
    <w:basedOn w:val="Normal"/>
    <w:uiPriority w:val="99"/>
    <w:unhideWhenUsed/>
    <w:rsid w:val="00C36B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nd-LevelList">
    <w:name w:val="2nd-Level List"/>
    <w:basedOn w:val="ListParagraph"/>
    <w:qFormat/>
    <w:rsid w:val="004B66EB"/>
    <w:pPr>
      <w:spacing w:after="0"/>
      <w:ind w:left="851" w:hanging="360"/>
    </w:pPr>
    <w:rPr>
      <w:rFonts w:asciiTheme="minorHAnsi" w:hAnsiTheme="minorHAnsi"/>
      <w:lang w:val="en-CA"/>
    </w:rPr>
  </w:style>
  <w:style w:type="paragraph" w:styleId="Revision">
    <w:name w:val="Revision"/>
    <w:hidden/>
    <w:uiPriority w:val="99"/>
    <w:semiHidden/>
    <w:rsid w:val="00185C90"/>
    <w:pPr>
      <w:spacing w:after="0" w:line="240" w:lineRule="auto"/>
    </w:pPr>
    <w:rPr>
      <w:rFonts w:ascii="BC Sans" w:hAnsi="BC Sans"/>
      <w:kern w:val="0"/>
      <w:lang w:val="en-CA"/>
      <w14:ligatures w14:val="none"/>
    </w:rPr>
  </w:style>
  <w:style w:type="character" w:styleId="FollowedHyperlink">
    <w:name w:val="FollowedHyperlink"/>
    <w:basedOn w:val="DefaultParagraphFont"/>
    <w:uiPriority w:val="99"/>
    <w:semiHidden/>
    <w:unhideWhenUsed/>
    <w:rsid w:val="00210076"/>
    <w:rPr>
      <w:color w:val="96607D" w:themeColor="followedHyperlink"/>
      <w:u w:val="single"/>
    </w:rPr>
  </w:style>
  <w:style w:type="paragraph" w:customStyle="1" w:styleId="pf0">
    <w:name w:val="pf0"/>
    <w:basedOn w:val="Normal"/>
    <w:rsid w:val="00FF65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FF65D7"/>
    <w:rPr>
      <w:rFonts w:ascii="Segoe UI" w:hAnsi="Segoe UI" w:cs="Segoe UI" w:hint="default"/>
      <w:sz w:val="18"/>
      <w:szCs w:val="18"/>
    </w:rPr>
  </w:style>
  <w:style w:type="character" w:customStyle="1" w:styleId="cf11">
    <w:name w:val="cf11"/>
    <w:basedOn w:val="DefaultParagraphFont"/>
    <w:rsid w:val="00FF65D7"/>
    <w:rPr>
      <w:rFonts w:ascii="Segoe UI" w:hAnsi="Segoe UI" w:cs="Segoe UI" w:hint="default"/>
      <w:color w:val="3B7D23"/>
      <w:sz w:val="18"/>
      <w:szCs w:val="18"/>
    </w:rPr>
  </w:style>
  <w:style w:type="paragraph" w:styleId="Header">
    <w:name w:val="header"/>
    <w:basedOn w:val="Normal"/>
    <w:link w:val="HeaderChar"/>
    <w:uiPriority w:val="99"/>
    <w:unhideWhenUsed/>
    <w:rsid w:val="00AA7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3AF"/>
    <w:rPr>
      <w:rFonts w:ascii="BC Sans" w:hAnsi="BC Sans"/>
      <w:kern w:val="0"/>
      <w:lang w:val="en-CA"/>
      <w14:ligatures w14:val="none"/>
    </w:rPr>
  </w:style>
  <w:style w:type="paragraph" w:styleId="Footer">
    <w:name w:val="footer"/>
    <w:basedOn w:val="Normal"/>
    <w:link w:val="FooterChar"/>
    <w:uiPriority w:val="99"/>
    <w:unhideWhenUsed/>
    <w:rsid w:val="00AA7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3AF"/>
    <w:rPr>
      <w:rFonts w:ascii="BC Sans" w:hAnsi="BC Sans"/>
      <w:kern w:val="0"/>
      <w:lang w:val="en-CA"/>
      <w14:ligatures w14:val="none"/>
    </w:rPr>
  </w:style>
  <w:style w:type="character" w:styleId="SubtleEmphasis">
    <w:name w:val="Subtle Emphasis"/>
    <w:basedOn w:val="DefaultParagraphFont"/>
    <w:uiPriority w:val="19"/>
    <w:qFormat/>
    <w:rsid w:val="00073EC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526">
      <w:bodyDiv w:val="1"/>
      <w:marLeft w:val="0"/>
      <w:marRight w:val="0"/>
      <w:marTop w:val="0"/>
      <w:marBottom w:val="0"/>
      <w:divBdr>
        <w:top w:val="none" w:sz="0" w:space="0" w:color="auto"/>
        <w:left w:val="none" w:sz="0" w:space="0" w:color="auto"/>
        <w:bottom w:val="none" w:sz="0" w:space="0" w:color="auto"/>
        <w:right w:val="none" w:sz="0" w:space="0" w:color="auto"/>
      </w:divBdr>
    </w:div>
    <w:div w:id="75060070">
      <w:bodyDiv w:val="1"/>
      <w:marLeft w:val="0"/>
      <w:marRight w:val="0"/>
      <w:marTop w:val="0"/>
      <w:marBottom w:val="0"/>
      <w:divBdr>
        <w:top w:val="none" w:sz="0" w:space="0" w:color="auto"/>
        <w:left w:val="none" w:sz="0" w:space="0" w:color="auto"/>
        <w:bottom w:val="none" w:sz="0" w:space="0" w:color="auto"/>
        <w:right w:val="none" w:sz="0" w:space="0" w:color="auto"/>
      </w:divBdr>
    </w:div>
    <w:div w:id="259916610">
      <w:bodyDiv w:val="1"/>
      <w:marLeft w:val="0"/>
      <w:marRight w:val="0"/>
      <w:marTop w:val="0"/>
      <w:marBottom w:val="0"/>
      <w:divBdr>
        <w:top w:val="none" w:sz="0" w:space="0" w:color="auto"/>
        <w:left w:val="none" w:sz="0" w:space="0" w:color="auto"/>
        <w:bottom w:val="none" w:sz="0" w:space="0" w:color="auto"/>
        <w:right w:val="none" w:sz="0" w:space="0" w:color="auto"/>
      </w:divBdr>
    </w:div>
    <w:div w:id="315033086">
      <w:bodyDiv w:val="1"/>
      <w:marLeft w:val="0"/>
      <w:marRight w:val="0"/>
      <w:marTop w:val="0"/>
      <w:marBottom w:val="0"/>
      <w:divBdr>
        <w:top w:val="none" w:sz="0" w:space="0" w:color="auto"/>
        <w:left w:val="none" w:sz="0" w:space="0" w:color="auto"/>
        <w:bottom w:val="none" w:sz="0" w:space="0" w:color="auto"/>
        <w:right w:val="none" w:sz="0" w:space="0" w:color="auto"/>
      </w:divBdr>
    </w:div>
    <w:div w:id="378212687">
      <w:bodyDiv w:val="1"/>
      <w:marLeft w:val="0"/>
      <w:marRight w:val="0"/>
      <w:marTop w:val="0"/>
      <w:marBottom w:val="0"/>
      <w:divBdr>
        <w:top w:val="none" w:sz="0" w:space="0" w:color="auto"/>
        <w:left w:val="none" w:sz="0" w:space="0" w:color="auto"/>
        <w:bottom w:val="none" w:sz="0" w:space="0" w:color="auto"/>
        <w:right w:val="none" w:sz="0" w:space="0" w:color="auto"/>
      </w:divBdr>
    </w:div>
    <w:div w:id="404378085">
      <w:bodyDiv w:val="1"/>
      <w:marLeft w:val="0"/>
      <w:marRight w:val="0"/>
      <w:marTop w:val="0"/>
      <w:marBottom w:val="0"/>
      <w:divBdr>
        <w:top w:val="none" w:sz="0" w:space="0" w:color="auto"/>
        <w:left w:val="none" w:sz="0" w:space="0" w:color="auto"/>
        <w:bottom w:val="none" w:sz="0" w:space="0" w:color="auto"/>
        <w:right w:val="none" w:sz="0" w:space="0" w:color="auto"/>
      </w:divBdr>
    </w:div>
    <w:div w:id="420298782">
      <w:bodyDiv w:val="1"/>
      <w:marLeft w:val="0"/>
      <w:marRight w:val="0"/>
      <w:marTop w:val="0"/>
      <w:marBottom w:val="0"/>
      <w:divBdr>
        <w:top w:val="none" w:sz="0" w:space="0" w:color="auto"/>
        <w:left w:val="none" w:sz="0" w:space="0" w:color="auto"/>
        <w:bottom w:val="none" w:sz="0" w:space="0" w:color="auto"/>
        <w:right w:val="none" w:sz="0" w:space="0" w:color="auto"/>
      </w:divBdr>
    </w:div>
    <w:div w:id="459033683">
      <w:bodyDiv w:val="1"/>
      <w:marLeft w:val="0"/>
      <w:marRight w:val="0"/>
      <w:marTop w:val="0"/>
      <w:marBottom w:val="0"/>
      <w:divBdr>
        <w:top w:val="none" w:sz="0" w:space="0" w:color="auto"/>
        <w:left w:val="none" w:sz="0" w:space="0" w:color="auto"/>
        <w:bottom w:val="none" w:sz="0" w:space="0" w:color="auto"/>
        <w:right w:val="none" w:sz="0" w:space="0" w:color="auto"/>
      </w:divBdr>
    </w:div>
    <w:div w:id="474296272">
      <w:bodyDiv w:val="1"/>
      <w:marLeft w:val="0"/>
      <w:marRight w:val="0"/>
      <w:marTop w:val="0"/>
      <w:marBottom w:val="0"/>
      <w:divBdr>
        <w:top w:val="none" w:sz="0" w:space="0" w:color="auto"/>
        <w:left w:val="none" w:sz="0" w:space="0" w:color="auto"/>
        <w:bottom w:val="none" w:sz="0" w:space="0" w:color="auto"/>
        <w:right w:val="none" w:sz="0" w:space="0" w:color="auto"/>
      </w:divBdr>
    </w:div>
    <w:div w:id="485587644">
      <w:bodyDiv w:val="1"/>
      <w:marLeft w:val="0"/>
      <w:marRight w:val="0"/>
      <w:marTop w:val="0"/>
      <w:marBottom w:val="0"/>
      <w:divBdr>
        <w:top w:val="none" w:sz="0" w:space="0" w:color="auto"/>
        <w:left w:val="none" w:sz="0" w:space="0" w:color="auto"/>
        <w:bottom w:val="none" w:sz="0" w:space="0" w:color="auto"/>
        <w:right w:val="none" w:sz="0" w:space="0" w:color="auto"/>
      </w:divBdr>
    </w:div>
    <w:div w:id="630787246">
      <w:bodyDiv w:val="1"/>
      <w:marLeft w:val="0"/>
      <w:marRight w:val="0"/>
      <w:marTop w:val="0"/>
      <w:marBottom w:val="0"/>
      <w:divBdr>
        <w:top w:val="none" w:sz="0" w:space="0" w:color="auto"/>
        <w:left w:val="none" w:sz="0" w:space="0" w:color="auto"/>
        <w:bottom w:val="none" w:sz="0" w:space="0" w:color="auto"/>
        <w:right w:val="none" w:sz="0" w:space="0" w:color="auto"/>
      </w:divBdr>
    </w:div>
    <w:div w:id="736511135">
      <w:bodyDiv w:val="1"/>
      <w:marLeft w:val="0"/>
      <w:marRight w:val="0"/>
      <w:marTop w:val="0"/>
      <w:marBottom w:val="0"/>
      <w:divBdr>
        <w:top w:val="none" w:sz="0" w:space="0" w:color="auto"/>
        <w:left w:val="none" w:sz="0" w:space="0" w:color="auto"/>
        <w:bottom w:val="none" w:sz="0" w:space="0" w:color="auto"/>
        <w:right w:val="none" w:sz="0" w:space="0" w:color="auto"/>
      </w:divBdr>
    </w:div>
    <w:div w:id="739789903">
      <w:bodyDiv w:val="1"/>
      <w:marLeft w:val="0"/>
      <w:marRight w:val="0"/>
      <w:marTop w:val="0"/>
      <w:marBottom w:val="0"/>
      <w:divBdr>
        <w:top w:val="none" w:sz="0" w:space="0" w:color="auto"/>
        <w:left w:val="none" w:sz="0" w:space="0" w:color="auto"/>
        <w:bottom w:val="none" w:sz="0" w:space="0" w:color="auto"/>
        <w:right w:val="none" w:sz="0" w:space="0" w:color="auto"/>
      </w:divBdr>
    </w:div>
    <w:div w:id="799613309">
      <w:bodyDiv w:val="1"/>
      <w:marLeft w:val="0"/>
      <w:marRight w:val="0"/>
      <w:marTop w:val="0"/>
      <w:marBottom w:val="0"/>
      <w:divBdr>
        <w:top w:val="none" w:sz="0" w:space="0" w:color="auto"/>
        <w:left w:val="none" w:sz="0" w:space="0" w:color="auto"/>
        <w:bottom w:val="none" w:sz="0" w:space="0" w:color="auto"/>
        <w:right w:val="none" w:sz="0" w:space="0" w:color="auto"/>
      </w:divBdr>
    </w:div>
    <w:div w:id="886725492">
      <w:bodyDiv w:val="1"/>
      <w:marLeft w:val="0"/>
      <w:marRight w:val="0"/>
      <w:marTop w:val="0"/>
      <w:marBottom w:val="0"/>
      <w:divBdr>
        <w:top w:val="none" w:sz="0" w:space="0" w:color="auto"/>
        <w:left w:val="none" w:sz="0" w:space="0" w:color="auto"/>
        <w:bottom w:val="none" w:sz="0" w:space="0" w:color="auto"/>
        <w:right w:val="none" w:sz="0" w:space="0" w:color="auto"/>
      </w:divBdr>
      <w:divsChild>
        <w:div w:id="849367802">
          <w:marLeft w:val="0"/>
          <w:marRight w:val="0"/>
          <w:marTop w:val="0"/>
          <w:marBottom w:val="0"/>
          <w:divBdr>
            <w:top w:val="none" w:sz="0" w:space="0" w:color="auto"/>
            <w:left w:val="none" w:sz="0" w:space="0" w:color="auto"/>
            <w:bottom w:val="none" w:sz="0" w:space="0" w:color="auto"/>
            <w:right w:val="none" w:sz="0" w:space="0" w:color="auto"/>
          </w:divBdr>
        </w:div>
        <w:div w:id="929504308">
          <w:marLeft w:val="0"/>
          <w:marRight w:val="0"/>
          <w:marTop w:val="0"/>
          <w:marBottom w:val="0"/>
          <w:divBdr>
            <w:top w:val="none" w:sz="0" w:space="0" w:color="auto"/>
            <w:left w:val="none" w:sz="0" w:space="0" w:color="auto"/>
            <w:bottom w:val="none" w:sz="0" w:space="0" w:color="auto"/>
            <w:right w:val="none" w:sz="0" w:space="0" w:color="auto"/>
          </w:divBdr>
        </w:div>
        <w:div w:id="1406100522">
          <w:marLeft w:val="0"/>
          <w:marRight w:val="0"/>
          <w:marTop w:val="0"/>
          <w:marBottom w:val="0"/>
          <w:divBdr>
            <w:top w:val="none" w:sz="0" w:space="0" w:color="auto"/>
            <w:left w:val="none" w:sz="0" w:space="0" w:color="auto"/>
            <w:bottom w:val="none" w:sz="0" w:space="0" w:color="auto"/>
            <w:right w:val="none" w:sz="0" w:space="0" w:color="auto"/>
          </w:divBdr>
        </w:div>
        <w:div w:id="1584879093">
          <w:marLeft w:val="0"/>
          <w:marRight w:val="0"/>
          <w:marTop w:val="0"/>
          <w:marBottom w:val="0"/>
          <w:divBdr>
            <w:top w:val="none" w:sz="0" w:space="0" w:color="auto"/>
            <w:left w:val="none" w:sz="0" w:space="0" w:color="auto"/>
            <w:bottom w:val="none" w:sz="0" w:space="0" w:color="auto"/>
            <w:right w:val="none" w:sz="0" w:space="0" w:color="auto"/>
          </w:divBdr>
        </w:div>
        <w:div w:id="1705250492">
          <w:marLeft w:val="0"/>
          <w:marRight w:val="0"/>
          <w:marTop w:val="0"/>
          <w:marBottom w:val="0"/>
          <w:divBdr>
            <w:top w:val="none" w:sz="0" w:space="0" w:color="auto"/>
            <w:left w:val="none" w:sz="0" w:space="0" w:color="auto"/>
            <w:bottom w:val="none" w:sz="0" w:space="0" w:color="auto"/>
            <w:right w:val="none" w:sz="0" w:space="0" w:color="auto"/>
          </w:divBdr>
        </w:div>
        <w:div w:id="2002587230">
          <w:marLeft w:val="0"/>
          <w:marRight w:val="0"/>
          <w:marTop w:val="0"/>
          <w:marBottom w:val="0"/>
          <w:divBdr>
            <w:top w:val="none" w:sz="0" w:space="0" w:color="auto"/>
            <w:left w:val="none" w:sz="0" w:space="0" w:color="auto"/>
            <w:bottom w:val="none" w:sz="0" w:space="0" w:color="auto"/>
            <w:right w:val="none" w:sz="0" w:space="0" w:color="auto"/>
          </w:divBdr>
        </w:div>
      </w:divsChild>
    </w:div>
    <w:div w:id="925042079">
      <w:bodyDiv w:val="1"/>
      <w:marLeft w:val="0"/>
      <w:marRight w:val="0"/>
      <w:marTop w:val="0"/>
      <w:marBottom w:val="0"/>
      <w:divBdr>
        <w:top w:val="none" w:sz="0" w:space="0" w:color="auto"/>
        <w:left w:val="none" w:sz="0" w:space="0" w:color="auto"/>
        <w:bottom w:val="none" w:sz="0" w:space="0" w:color="auto"/>
        <w:right w:val="none" w:sz="0" w:space="0" w:color="auto"/>
      </w:divBdr>
    </w:div>
    <w:div w:id="966280548">
      <w:bodyDiv w:val="1"/>
      <w:marLeft w:val="0"/>
      <w:marRight w:val="0"/>
      <w:marTop w:val="0"/>
      <w:marBottom w:val="0"/>
      <w:divBdr>
        <w:top w:val="none" w:sz="0" w:space="0" w:color="auto"/>
        <w:left w:val="none" w:sz="0" w:space="0" w:color="auto"/>
        <w:bottom w:val="none" w:sz="0" w:space="0" w:color="auto"/>
        <w:right w:val="none" w:sz="0" w:space="0" w:color="auto"/>
      </w:divBdr>
    </w:div>
    <w:div w:id="1005977872">
      <w:bodyDiv w:val="1"/>
      <w:marLeft w:val="0"/>
      <w:marRight w:val="0"/>
      <w:marTop w:val="0"/>
      <w:marBottom w:val="0"/>
      <w:divBdr>
        <w:top w:val="none" w:sz="0" w:space="0" w:color="auto"/>
        <w:left w:val="none" w:sz="0" w:space="0" w:color="auto"/>
        <w:bottom w:val="none" w:sz="0" w:space="0" w:color="auto"/>
        <w:right w:val="none" w:sz="0" w:space="0" w:color="auto"/>
      </w:divBdr>
    </w:div>
    <w:div w:id="1129324748">
      <w:bodyDiv w:val="1"/>
      <w:marLeft w:val="0"/>
      <w:marRight w:val="0"/>
      <w:marTop w:val="0"/>
      <w:marBottom w:val="0"/>
      <w:divBdr>
        <w:top w:val="none" w:sz="0" w:space="0" w:color="auto"/>
        <w:left w:val="none" w:sz="0" w:space="0" w:color="auto"/>
        <w:bottom w:val="none" w:sz="0" w:space="0" w:color="auto"/>
        <w:right w:val="none" w:sz="0" w:space="0" w:color="auto"/>
      </w:divBdr>
    </w:div>
    <w:div w:id="1135030074">
      <w:bodyDiv w:val="1"/>
      <w:marLeft w:val="0"/>
      <w:marRight w:val="0"/>
      <w:marTop w:val="0"/>
      <w:marBottom w:val="0"/>
      <w:divBdr>
        <w:top w:val="none" w:sz="0" w:space="0" w:color="auto"/>
        <w:left w:val="none" w:sz="0" w:space="0" w:color="auto"/>
        <w:bottom w:val="none" w:sz="0" w:space="0" w:color="auto"/>
        <w:right w:val="none" w:sz="0" w:space="0" w:color="auto"/>
      </w:divBdr>
    </w:div>
    <w:div w:id="1157721464">
      <w:bodyDiv w:val="1"/>
      <w:marLeft w:val="0"/>
      <w:marRight w:val="0"/>
      <w:marTop w:val="0"/>
      <w:marBottom w:val="0"/>
      <w:divBdr>
        <w:top w:val="none" w:sz="0" w:space="0" w:color="auto"/>
        <w:left w:val="none" w:sz="0" w:space="0" w:color="auto"/>
        <w:bottom w:val="none" w:sz="0" w:space="0" w:color="auto"/>
        <w:right w:val="none" w:sz="0" w:space="0" w:color="auto"/>
      </w:divBdr>
    </w:div>
    <w:div w:id="1176308935">
      <w:bodyDiv w:val="1"/>
      <w:marLeft w:val="0"/>
      <w:marRight w:val="0"/>
      <w:marTop w:val="0"/>
      <w:marBottom w:val="0"/>
      <w:divBdr>
        <w:top w:val="none" w:sz="0" w:space="0" w:color="auto"/>
        <w:left w:val="none" w:sz="0" w:space="0" w:color="auto"/>
        <w:bottom w:val="none" w:sz="0" w:space="0" w:color="auto"/>
        <w:right w:val="none" w:sz="0" w:space="0" w:color="auto"/>
      </w:divBdr>
    </w:div>
    <w:div w:id="1188325996">
      <w:bodyDiv w:val="1"/>
      <w:marLeft w:val="0"/>
      <w:marRight w:val="0"/>
      <w:marTop w:val="0"/>
      <w:marBottom w:val="0"/>
      <w:divBdr>
        <w:top w:val="none" w:sz="0" w:space="0" w:color="auto"/>
        <w:left w:val="none" w:sz="0" w:space="0" w:color="auto"/>
        <w:bottom w:val="none" w:sz="0" w:space="0" w:color="auto"/>
        <w:right w:val="none" w:sz="0" w:space="0" w:color="auto"/>
      </w:divBdr>
    </w:div>
    <w:div w:id="1248422028">
      <w:bodyDiv w:val="1"/>
      <w:marLeft w:val="0"/>
      <w:marRight w:val="0"/>
      <w:marTop w:val="0"/>
      <w:marBottom w:val="0"/>
      <w:divBdr>
        <w:top w:val="none" w:sz="0" w:space="0" w:color="auto"/>
        <w:left w:val="none" w:sz="0" w:space="0" w:color="auto"/>
        <w:bottom w:val="none" w:sz="0" w:space="0" w:color="auto"/>
        <w:right w:val="none" w:sz="0" w:space="0" w:color="auto"/>
      </w:divBdr>
    </w:div>
    <w:div w:id="1310596260">
      <w:bodyDiv w:val="1"/>
      <w:marLeft w:val="0"/>
      <w:marRight w:val="0"/>
      <w:marTop w:val="0"/>
      <w:marBottom w:val="0"/>
      <w:divBdr>
        <w:top w:val="none" w:sz="0" w:space="0" w:color="auto"/>
        <w:left w:val="none" w:sz="0" w:space="0" w:color="auto"/>
        <w:bottom w:val="none" w:sz="0" w:space="0" w:color="auto"/>
        <w:right w:val="none" w:sz="0" w:space="0" w:color="auto"/>
      </w:divBdr>
    </w:div>
    <w:div w:id="1445341716">
      <w:bodyDiv w:val="1"/>
      <w:marLeft w:val="0"/>
      <w:marRight w:val="0"/>
      <w:marTop w:val="0"/>
      <w:marBottom w:val="0"/>
      <w:divBdr>
        <w:top w:val="none" w:sz="0" w:space="0" w:color="auto"/>
        <w:left w:val="none" w:sz="0" w:space="0" w:color="auto"/>
        <w:bottom w:val="none" w:sz="0" w:space="0" w:color="auto"/>
        <w:right w:val="none" w:sz="0" w:space="0" w:color="auto"/>
      </w:divBdr>
    </w:div>
    <w:div w:id="1455951104">
      <w:bodyDiv w:val="1"/>
      <w:marLeft w:val="0"/>
      <w:marRight w:val="0"/>
      <w:marTop w:val="0"/>
      <w:marBottom w:val="0"/>
      <w:divBdr>
        <w:top w:val="none" w:sz="0" w:space="0" w:color="auto"/>
        <w:left w:val="none" w:sz="0" w:space="0" w:color="auto"/>
        <w:bottom w:val="none" w:sz="0" w:space="0" w:color="auto"/>
        <w:right w:val="none" w:sz="0" w:space="0" w:color="auto"/>
      </w:divBdr>
    </w:div>
    <w:div w:id="1490168469">
      <w:bodyDiv w:val="1"/>
      <w:marLeft w:val="0"/>
      <w:marRight w:val="0"/>
      <w:marTop w:val="0"/>
      <w:marBottom w:val="0"/>
      <w:divBdr>
        <w:top w:val="none" w:sz="0" w:space="0" w:color="auto"/>
        <w:left w:val="none" w:sz="0" w:space="0" w:color="auto"/>
        <w:bottom w:val="none" w:sz="0" w:space="0" w:color="auto"/>
        <w:right w:val="none" w:sz="0" w:space="0" w:color="auto"/>
      </w:divBdr>
    </w:div>
    <w:div w:id="1492452798">
      <w:bodyDiv w:val="1"/>
      <w:marLeft w:val="0"/>
      <w:marRight w:val="0"/>
      <w:marTop w:val="0"/>
      <w:marBottom w:val="0"/>
      <w:divBdr>
        <w:top w:val="none" w:sz="0" w:space="0" w:color="auto"/>
        <w:left w:val="none" w:sz="0" w:space="0" w:color="auto"/>
        <w:bottom w:val="none" w:sz="0" w:space="0" w:color="auto"/>
        <w:right w:val="none" w:sz="0" w:space="0" w:color="auto"/>
      </w:divBdr>
    </w:div>
    <w:div w:id="1525629827">
      <w:bodyDiv w:val="1"/>
      <w:marLeft w:val="0"/>
      <w:marRight w:val="0"/>
      <w:marTop w:val="0"/>
      <w:marBottom w:val="0"/>
      <w:divBdr>
        <w:top w:val="none" w:sz="0" w:space="0" w:color="auto"/>
        <w:left w:val="none" w:sz="0" w:space="0" w:color="auto"/>
        <w:bottom w:val="none" w:sz="0" w:space="0" w:color="auto"/>
        <w:right w:val="none" w:sz="0" w:space="0" w:color="auto"/>
      </w:divBdr>
    </w:div>
    <w:div w:id="1648625877">
      <w:bodyDiv w:val="1"/>
      <w:marLeft w:val="0"/>
      <w:marRight w:val="0"/>
      <w:marTop w:val="0"/>
      <w:marBottom w:val="0"/>
      <w:divBdr>
        <w:top w:val="none" w:sz="0" w:space="0" w:color="auto"/>
        <w:left w:val="none" w:sz="0" w:space="0" w:color="auto"/>
        <w:bottom w:val="none" w:sz="0" w:space="0" w:color="auto"/>
        <w:right w:val="none" w:sz="0" w:space="0" w:color="auto"/>
      </w:divBdr>
    </w:div>
    <w:div w:id="1769498908">
      <w:bodyDiv w:val="1"/>
      <w:marLeft w:val="0"/>
      <w:marRight w:val="0"/>
      <w:marTop w:val="0"/>
      <w:marBottom w:val="0"/>
      <w:divBdr>
        <w:top w:val="none" w:sz="0" w:space="0" w:color="auto"/>
        <w:left w:val="none" w:sz="0" w:space="0" w:color="auto"/>
        <w:bottom w:val="none" w:sz="0" w:space="0" w:color="auto"/>
        <w:right w:val="none" w:sz="0" w:space="0" w:color="auto"/>
      </w:divBdr>
    </w:div>
    <w:div w:id="1795059012">
      <w:bodyDiv w:val="1"/>
      <w:marLeft w:val="0"/>
      <w:marRight w:val="0"/>
      <w:marTop w:val="0"/>
      <w:marBottom w:val="0"/>
      <w:divBdr>
        <w:top w:val="none" w:sz="0" w:space="0" w:color="auto"/>
        <w:left w:val="none" w:sz="0" w:space="0" w:color="auto"/>
        <w:bottom w:val="none" w:sz="0" w:space="0" w:color="auto"/>
        <w:right w:val="none" w:sz="0" w:space="0" w:color="auto"/>
      </w:divBdr>
    </w:div>
    <w:div w:id="1833526959">
      <w:bodyDiv w:val="1"/>
      <w:marLeft w:val="0"/>
      <w:marRight w:val="0"/>
      <w:marTop w:val="0"/>
      <w:marBottom w:val="0"/>
      <w:divBdr>
        <w:top w:val="none" w:sz="0" w:space="0" w:color="auto"/>
        <w:left w:val="none" w:sz="0" w:space="0" w:color="auto"/>
        <w:bottom w:val="none" w:sz="0" w:space="0" w:color="auto"/>
        <w:right w:val="none" w:sz="0" w:space="0" w:color="auto"/>
      </w:divBdr>
    </w:div>
    <w:div w:id="1856383035">
      <w:bodyDiv w:val="1"/>
      <w:marLeft w:val="0"/>
      <w:marRight w:val="0"/>
      <w:marTop w:val="0"/>
      <w:marBottom w:val="0"/>
      <w:divBdr>
        <w:top w:val="none" w:sz="0" w:space="0" w:color="auto"/>
        <w:left w:val="none" w:sz="0" w:space="0" w:color="auto"/>
        <w:bottom w:val="none" w:sz="0" w:space="0" w:color="auto"/>
        <w:right w:val="none" w:sz="0" w:space="0" w:color="auto"/>
      </w:divBdr>
    </w:div>
    <w:div w:id="1863283238">
      <w:bodyDiv w:val="1"/>
      <w:marLeft w:val="0"/>
      <w:marRight w:val="0"/>
      <w:marTop w:val="0"/>
      <w:marBottom w:val="0"/>
      <w:divBdr>
        <w:top w:val="none" w:sz="0" w:space="0" w:color="auto"/>
        <w:left w:val="none" w:sz="0" w:space="0" w:color="auto"/>
        <w:bottom w:val="none" w:sz="0" w:space="0" w:color="auto"/>
        <w:right w:val="none" w:sz="0" w:space="0" w:color="auto"/>
      </w:divBdr>
    </w:div>
    <w:div w:id="1871064002">
      <w:bodyDiv w:val="1"/>
      <w:marLeft w:val="0"/>
      <w:marRight w:val="0"/>
      <w:marTop w:val="0"/>
      <w:marBottom w:val="0"/>
      <w:divBdr>
        <w:top w:val="none" w:sz="0" w:space="0" w:color="auto"/>
        <w:left w:val="none" w:sz="0" w:space="0" w:color="auto"/>
        <w:bottom w:val="none" w:sz="0" w:space="0" w:color="auto"/>
        <w:right w:val="none" w:sz="0" w:space="0" w:color="auto"/>
      </w:divBdr>
    </w:div>
    <w:div w:id="1904175802">
      <w:bodyDiv w:val="1"/>
      <w:marLeft w:val="0"/>
      <w:marRight w:val="0"/>
      <w:marTop w:val="0"/>
      <w:marBottom w:val="0"/>
      <w:divBdr>
        <w:top w:val="none" w:sz="0" w:space="0" w:color="auto"/>
        <w:left w:val="none" w:sz="0" w:space="0" w:color="auto"/>
        <w:bottom w:val="none" w:sz="0" w:space="0" w:color="auto"/>
        <w:right w:val="none" w:sz="0" w:space="0" w:color="auto"/>
      </w:divBdr>
    </w:div>
    <w:div w:id="1943829917">
      <w:bodyDiv w:val="1"/>
      <w:marLeft w:val="0"/>
      <w:marRight w:val="0"/>
      <w:marTop w:val="0"/>
      <w:marBottom w:val="0"/>
      <w:divBdr>
        <w:top w:val="none" w:sz="0" w:space="0" w:color="auto"/>
        <w:left w:val="none" w:sz="0" w:space="0" w:color="auto"/>
        <w:bottom w:val="none" w:sz="0" w:space="0" w:color="auto"/>
        <w:right w:val="none" w:sz="0" w:space="0" w:color="auto"/>
      </w:divBdr>
    </w:div>
    <w:div w:id="1954702183">
      <w:bodyDiv w:val="1"/>
      <w:marLeft w:val="0"/>
      <w:marRight w:val="0"/>
      <w:marTop w:val="0"/>
      <w:marBottom w:val="0"/>
      <w:divBdr>
        <w:top w:val="none" w:sz="0" w:space="0" w:color="auto"/>
        <w:left w:val="none" w:sz="0" w:space="0" w:color="auto"/>
        <w:bottom w:val="none" w:sz="0" w:space="0" w:color="auto"/>
        <w:right w:val="none" w:sz="0" w:space="0" w:color="auto"/>
      </w:divBdr>
    </w:div>
    <w:div w:id="2015642590">
      <w:bodyDiv w:val="1"/>
      <w:marLeft w:val="0"/>
      <w:marRight w:val="0"/>
      <w:marTop w:val="0"/>
      <w:marBottom w:val="0"/>
      <w:divBdr>
        <w:top w:val="none" w:sz="0" w:space="0" w:color="auto"/>
        <w:left w:val="none" w:sz="0" w:space="0" w:color="auto"/>
        <w:bottom w:val="none" w:sz="0" w:space="0" w:color="auto"/>
        <w:right w:val="none" w:sz="0" w:space="0" w:color="auto"/>
      </w:divBdr>
      <w:divsChild>
        <w:div w:id="211616240">
          <w:marLeft w:val="0"/>
          <w:marRight w:val="0"/>
          <w:marTop w:val="0"/>
          <w:marBottom w:val="0"/>
          <w:divBdr>
            <w:top w:val="none" w:sz="0" w:space="0" w:color="auto"/>
            <w:left w:val="none" w:sz="0" w:space="0" w:color="auto"/>
            <w:bottom w:val="none" w:sz="0" w:space="0" w:color="auto"/>
            <w:right w:val="none" w:sz="0" w:space="0" w:color="auto"/>
          </w:divBdr>
        </w:div>
        <w:div w:id="429083483">
          <w:marLeft w:val="0"/>
          <w:marRight w:val="0"/>
          <w:marTop w:val="0"/>
          <w:marBottom w:val="0"/>
          <w:divBdr>
            <w:top w:val="none" w:sz="0" w:space="0" w:color="auto"/>
            <w:left w:val="none" w:sz="0" w:space="0" w:color="auto"/>
            <w:bottom w:val="none" w:sz="0" w:space="0" w:color="auto"/>
            <w:right w:val="none" w:sz="0" w:space="0" w:color="auto"/>
          </w:divBdr>
        </w:div>
        <w:div w:id="1443375567">
          <w:marLeft w:val="0"/>
          <w:marRight w:val="0"/>
          <w:marTop w:val="0"/>
          <w:marBottom w:val="0"/>
          <w:divBdr>
            <w:top w:val="none" w:sz="0" w:space="0" w:color="auto"/>
            <w:left w:val="none" w:sz="0" w:space="0" w:color="auto"/>
            <w:bottom w:val="none" w:sz="0" w:space="0" w:color="auto"/>
            <w:right w:val="none" w:sz="0" w:space="0" w:color="auto"/>
          </w:divBdr>
        </w:div>
        <w:div w:id="1523593520">
          <w:marLeft w:val="0"/>
          <w:marRight w:val="0"/>
          <w:marTop w:val="0"/>
          <w:marBottom w:val="0"/>
          <w:divBdr>
            <w:top w:val="none" w:sz="0" w:space="0" w:color="auto"/>
            <w:left w:val="none" w:sz="0" w:space="0" w:color="auto"/>
            <w:bottom w:val="none" w:sz="0" w:space="0" w:color="auto"/>
            <w:right w:val="none" w:sz="0" w:space="0" w:color="auto"/>
          </w:divBdr>
        </w:div>
        <w:div w:id="1723864995">
          <w:marLeft w:val="0"/>
          <w:marRight w:val="0"/>
          <w:marTop w:val="0"/>
          <w:marBottom w:val="0"/>
          <w:divBdr>
            <w:top w:val="none" w:sz="0" w:space="0" w:color="auto"/>
            <w:left w:val="none" w:sz="0" w:space="0" w:color="auto"/>
            <w:bottom w:val="none" w:sz="0" w:space="0" w:color="auto"/>
            <w:right w:val="none" w:sz="0" w:space="0" w:color="auto"/>
          </w:divBdr>
        </w:div>
        <w:div w:id="1826585624">
          <w:marLeft w:val="0"/>
          <w:marRight w:val="0"/>
          <w:marTop w:val="0"/>
          <w:marBottom w:val="0"/>
          <w:divBdr>
            <w:top w:val="none" w:sz="0" w:space="0" w:color="auto"/>
            <w:left w:val="none" w:sz="0" w:space="0" w:color="auto"/>
            <w:bottom w:val="none" w:sz="0" w:space="0" w:color="auto"/>
            <w:right w:val="none" w:sz="0" w:space="0" w:color="auto"/>
          </w:divBdr>
        </w:div>
      </w:divsChild>
    </w:div>
    <w:div w:id="205542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d.ca/your-community/communit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rovancouver.org/about-us/member-jurisdic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cartscouncil.ca/accessibility/glossary/" TargetMode="External"/><Relationship Id="rId4" Type="http://schemas.openxmlformats.org/officeDocument/2006/relationships/settings" Target="settings.xml"/><Relationship Id="rId9" Type="http://schemas.openxmlformats.org/officeDocument/2006/relationships/hyperlink" Target="https://www.bcartscouncil.ca/pr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DBED2-F1D2-4249-A0BE-FC932396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Baraniuk, Clayton TACS:EX</cp:lastModifiedBy>
  <cp:revision>3</cp:revision>
  <dcterms:created xsi:type="dcterms:W3CDTF">2026-07-22T16:38:00Z</dcterms:created>
  <dcterms:modified xsi:type="dcterms:W3CDTF">2026-07-22T17:40:00Z</dcterms:modified>
</cp:coreProperties>
</file>